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9D" w:rsidRPr="009503B6" w:rsidRDefault="00263C9D" w:rsidP="00BD79F5">
      <w:pPr>
        <w:rPr>
          <w:color w:val="0000FF"/>
        </w:rPr>
      </w:pPr>
      <w:r w:rsidRPr="009503B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114300</wp:posOffset>
            </wp:positionV>
            <wp:extent cx="1704975" cy="1514475"/>
            <wp:effectExtent l="0" t="0" r="0" b="0"/>
            <wp:wrapTight wrapText="bothSides">
              <wp:wrapPolygon edited="0">
                <wp:start x="2413" y="5434"/>
                <wp:lineTo x="2413" y="16030"/>
                <wp:lineTo x="19066" y="16030"/>
                <wp:lineTo x="19066" y="5434"/>
                <wp:lineTo x="2413" y="5434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C9D" w:rsidRPr="009503B6" w:rsidRDefault="00263C9D" w:rsidP="00263C9D">
      <w:pPr>
        <w:rPr>
          <w:rFonts w:ascii="Arial" w:hAnsi="Arial" w:cs="Arial"/>
          <w:b/>
          <w:bCs/>
          <w:color w:val="0000FF"/>
        </w:rPr>
      </w:pPr>
    </w:p>
    <w:p w:rsidR="00263C9D" w:rsidRPr="009503B6" w:rsidRDefault="00263C9D" w:rsidP="00263C9D">
      <w:pPr>
        <w:rPr>
          <w:rFonts w:ascii="Arial" w:hAnsi="Arial" w:cs="Arial"/>
          <w:b/>
          <w:bCs/>
          <w:color w:val="0000FF"/>
        </w:rPr>
      </w:pPr>
    </w:p>
    <w:p w:rsidR="00263C9D" w:rsidRPr="009503B6" w:rsidRDefault="00263C9D" w:rsidP="00263C9D">
      <w:pPr>
        <w:rPr>
          <w:rFonts w:ascii="Arial" w:hAnsi="Arial" w:cs="Arial"/>
          <w:b/>
          <w:bCs/>
          <w:color w:val="0000FF"/>
        </w:rPr>
      </w:pPr>
    </w:p>
    <w:p w:rsidR="00263C9D" w:rsidRPr="009503B6" w:rsidRDefault="00263C9D" w:rsidP="00263C9D">
      <w:pPr>
        <w:rPr>
          <w:rFonts w:ascii="Arial" w:hAnsi="Arial" w:cs="Arial"/>
          <w:b/>
          <w:bCs/>
          <w:color w:val="0000FF"/>
        </w:rPr>
      </w:pPr>
    </w:p>
    <w:p w:rsidR="00263C9D" w:rsidRPr="009503B6" w:rsidRDefault="00263C9D" w:rsidP="00263C9D">
      <w:pPr>
        <w:rPr>
          <w:rFonts w:ascii="Arial" w:hAnsi="Arial" w:cs="Arial"/>
          <w:b/>
          <w:bCs/>
          <w:color w:val="0000FF"/>
        </w:rPr>
      </w:pPr>
    </w:p>
    <w:p w:rsidR="00263C9D" w:rsidRPr="009503B6" w:rsidRDefault="00263C9D" w:rsidP="00263C9D">
      <w:pPr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jc w:val="center"/>
        <w:rPr>
          <w:rFonts w:ascii="Arial" w:hAnsi="Arial" w:cs="Arial"/>
          <w:b/>
          <w:bCs/>
          <w:color w:val="000000"/>
        </w:rPr>
      </w:pPr>
      <w:r w:rsidRPr="009503B6">
        <w:rPr>
          <w:rFonts w:ascii="Arial" w:hAnsi="Arial" w:cs="Arial"/>
          <w:b/>
          <w:bCs/>
          <w:color w:val="000000"/>
        </w:rPr>
        <w:t>Základní škola Lešná, okres Vsetín</w:t>
      </w:r>
    </w:p>
    <w:p w:rsidR="00263C9D" w:rsidRPr="009503B6" w:rsidRDefault="00263C9D" w:rsidP="00263C9D">
      <w:pPr>
        <w:jc w:val="center"/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jc w:val="center"/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jc w:val="center"/>
        <w:rPr>
          <w:rFonts w:ascii="Arial" w:hAnsi="Arial" w:cs="Arial"/>
          <w:b/>
          <w:bCs/>
          <w:color w:val="000000"/>
        </w:rPr>
      </w:pPr>
      <w:r w:rsidRPr="009503B6">
        <w:rPr>
          <w:rFonts w:ascii="Arial" w:hAnsi="Arial" w:cs="Arial"/>
          <w:b/>
          <w:bCs/>
          <w:color w:val="000000"/>
        </w:rPr>
        <w:t>Výroční zpráva o činnosti školy</w:t>
      </w:r>
    </w:p>
    <w:p w:rsidR="00263C9D" w:rsidRPr="009503B6" w:rsidRDefault="00263C9D" w:rsidP="00263C9D">
      <w:pPr>
        <w:jc w:val="center"/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jc w:val="center"/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jc w:val="center"/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jc w:val="center"/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jc w:val="center"/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jc w:val="center"/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jc w:val="center"/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jc w:val="center"/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jc w:val="center"/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jc w:val="center"/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jc w:val="center"/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jc w:val="center"/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b/>
          <w:bCs/>
          <w:color w:val="000000"/>
        </w:rPr>
      </w:pPr>
    </w:p>
    <w:p w:rsidR="00263C9D" w:rsidRDefault="009C1419" w:rsidP="00263C9D">
      <w:pPr>
        <w:jc w:val="right"/>
        <w:rPr>
          <w:rFonts w:ascii="Arial" w:hAnsi="Arial" w:cs="Arial"/>
          <w:b/>
          <w:bCs/>
          <w:color w:val="000000"/>
        </w:rPr>
      </w:pPr>
      <w:r w:rsidRPr="009503B6">
        <w:rPr>
          <w:rFonts w:ascii="Arial" w:hAnsi="Arial" w:cs="Arial"/>
          <w:b/>
          <w:bCs/>
          <w:color w:val="000000"/>
        </w:rPr>
        <w:t>školní rok</w:t>
      </w:r>
      <w:r w:rsidR="00AE25B5">
        <w:rPr>
          <w:rFonts w:ascii="Arial" w:hAnsi="Arial" w:cs="Arial"/>
          <w:b/>
          <w:bCs/>
          <w:color w:val="000000"/>
        </w:rPr>
        <w:t xml:space="preserve"> 2020</w:t>
      </w:r>
      <w:r w:rsidR="009E0D62">
        <w:rPr>
          <w:rFonts w:ascii="Arial" w:hAnsi="Arial" w:cs="Arial"/>
          <w:b/>
          <w:bCs/>
          <w:color w:val="000000"/>
        </w:rPr>
        <w:t>/2021</w:t>
      </w:r>
    </w:p>
    <w:p w:rsidR="00C64357" w:rsidRDefault="00C64357" w:rsidP="00263C9D">
      <w:pPr>
        <w:jc w:val="right"/>
        <w:rPr>
          <w:rFonts w:ascii="Arial" w:hAnsi="Arial" w:cs="Arial"/>
          <w:b/>
          <w:bCs/>
          <w:color w:val="000000"/>
        </w:rPr>
      </w:pPr>
    </w:p>
    <w:p w:rsidR="00C64357" w:rsidRDefault="00C64357" w:rsidP="00263C9D">
      <w:pPr>
        <w:jc w:val="right"/>
        <w:rPr>
          <w:rFonts w:ascii="Arial" w:hAnsi="Arial" w:cs="Arial"/>
          <w:b/>
          <w:bCs/>
          <w:color w:val="000000"/>
        </w:rPr>
      </w:pPr>
    </w:p>
    <w:p w:rsidR="00C64357" w:rsidRDefault="00C64357" w:rsidP="00263C9D">
      <w:pPr>
        <w:jc w:val="right"/>
        <w:rPr>
          <w:rFonts w:ascii="Arial" w:hAnsi="Arial" w:cs="Arial"/>
          <w:b/>
          <w:bCs/>
          <w:color w:val="000000"/>
        </w:rPr>
      </w:pPr>
    </w:p>
    <w:p w:rsidR="00C64357" w:rsidRDefault="00C64357" w:rsidP="00263C9D">
      <w:pPr>
        <w:jc w:val="right"/>
        <w:rPr>
          <w:rFonts w:ascii="Arial" w:hAnsi="Arial" w:cs="Arial"/>
          <w:b/>
          <w:bCs/>
          <w:color w:val="000000"/>
        </w:rPr>
      </w:pPr>
    </w:p>
    <w:p w:rsidR="00C64357" w:rsidRDefault="00C64357" w:rsidP="00263C9D">
      <w:pPr>
        <w:jc w:val="right"/>
        <w:rPr>
          <w:rFonts w:ascii="Arial" w:hAnsi="Arial" w:cs="Arial"/>
          <w:b/>
          <w:bCs/>
          <w:color w:val="000000"/>
        </w:rPr>
      </w:pPr>
    </w:p>
    <w:p w:rsidR="00C64357" w:rsidRPr="009503B6" w:rsidRDefault="00C64357" w:rsidP="00263C9D">
      <w:pPr>
        <w:jc w:val="right"/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b/>
          <w:bCs/>
          <w:color w:val="000000"/>
        </w:rPr>
      </w:pPr>
      <w:r w:rsidRPr="009503B6">
        <w:rPr>
          <w:rFonts w:ascii="Arial" w:hAnsi="Arial" w:cs="Arial"/>
          <w:b/>
          <w:bCs/>
          <w:color w:val="000000"/>
        </w:rPr>
        <w:lastRenderedPageBreak/>
        <w:t>a) Základní údaje o škole</w:t>
      </w:r>
    </w:p>
    <w:p w:rsidR="00263C9D" w:rsidRPr="009503B6" w:rsidRDefault="00263C9D" w:rsidP="00263C9D">
      <w:pPr>
        <w:rPr>
          <w:rFonts w:ascii="Arial" w:hAnsi="Arial" w:cs="Arial"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Základní škola Lešná, okres Vsetín,</w:t>
      </w:r>
    </w:p>
    <w:p w:rsidR="00263C9D" w:rsidRPr="009503B6" w:rsidRDefault="00263C9D" w:rsidP="00263C9D">
      <w:pPr>
        <w:rPr>
          <w:rFonts w:ascii="Arial" w:hAnsi="Arial" w:cs="Arial"/>
          <w:color w:val="000000"/>
        </w:rPr>
      </w:pPr>
    </w:p>
    <w:p w:rsidR="00263C9D" w:rsidRPr="009503B6" w:rsidRDefault="008854FA" w:rsidP="00263C9D">
      <w:pPr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Č. p.</w:t>
      </w:r>
      <w:r w:rsidR="00263C9D" w:rsidRPr="009503B6">
        <w:rPr>
          <w:rFonts w:ascii="Arial" w:hAnsi="Arial" w:cs="Arial"/>
          <w:color w:val="000000"/>
        </w:rPr>
        <w:t xml:space="preserve"> 133, 756 41 Lešná.</w:t>
      </w:r>
    </w:p>
    <w:p w:rsidR="00263C9D" w:rsidRPr="009503B6" w:rsidRDefault="00263C9D" w:rsidP="00263C9D">
      <w:pPr>
        <w:rPr>
          <w:rFonts w:ascii="Arial" w:hAnsi="Arial" w:cs="Arial"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 xml:space="preserve">Zřizovatel: Obec Lešná, se sídlem v Lešné </w:t>
      </w:r>
      <w:r w:rsidR="008854FA" w:rsidRPr="009503B6">
        <w:rPr>
          <w:rFonts w:ascii="Arial" w:hAnsi="Arial" w:cs="Arial"/>
          <w:color w:val="000000"/>
        </w:rPr>
        <w:t>č. p.</w:t>
      </w:r>
      <w:r w:rsidRPr="009503B6">
        <w:rPr>
          <w:rFonts w:ascii="Arial" w:hAnsi="Arial" w:cs="Arial"/>
          <w:color w:val="000000"/>
        </w:rPr>
        <w:t xml:space="preserve"> 36, 756 41 Lešná.</w:t>
      </w:r>
    </w:p>
    <w:p w:rsidR="00263C9D" w:rsidRPr="009503B6" w:rsidRDefault="00263C9D" w:rsidP="00263C9D">
      <w:pPr>
        <w:rPr>
          <w:rFonts w:ascii="Arial" w:hAnsi="Arial" w:cs="Arial"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Právní forma: právní subjekt od 1. 9. 1992, příspěvková organizace.</w:t>
      </w:r>
    </w:p>
    <w:p w:rsidR="00263C9D" w:rsidRPr="009503B6" w:rsidRDefault="00263C9D" w:rsidP="00263C9D">
      <w:pPr>
        <w:rPr>
          <w:rFonts w:ascii="Arial" w:hAnsi="Arial" w:cs="Arial"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color w:val="000000"/>
        </w:rPr>
      </w:pPr>
    </w:p>
    <w:p w:rsidR="00263C9D" w:rsidRDefault="00263C9D" w:rsidP="00263C9D">
      <w:pPr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Ředitelka školy: Mgr. Milada Šindlářová</w:t>
      </w:r>
      <w:r w:rsidR="009E0D62">
        <w:rPr>
          <w:rFonts w:ascii="Arial" w:hAnsi="Arial" w:cs="Arial"/>
          <w:color w:val="000000"/>
        </w:rPr>
        <w:t xml:space="preserve">, </w:t>
      </w:r>
      <w:r w:rsidR="00323543" w:rsidRPr="009503B6">
        <w:rPr>
          <w:rFonts w:ascii="Arial" w:hAnsi="Arial" w:cs="Arial"/>
          <w:color w:val="000000"/>
        </w:rPr>
        <w:t>statutární orgán školy</w:t>
      </w:r>
      <w:r w:rsidR="009E0D62">
        <w:rPr>
          <w:rFonts w:ascii="Arial" w:hAnsi="Arial" w:cs="Arial"/>
          <w:color w:val="000000"/>
        </w:rPr>
        <w:t xml:space="preserve"> do 31. 7. 2021</w:t>
      </w:r>
    </w:p>
    <w:p w:rsidR="009E0D62" w:rsidRPr="009503B6" w:rsidRDefault="009E0D62" w:rsidP="00263C9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Mgr. Petr Podzemný, statutární orgán školy od 1. 8. 2021</w:t>
      </w:r>
    </w:p>
    <w:p w:rsidR="00263C9D" w:rsidRPr="009503B6" w:rsidRDefault="00263C9D" w:rsidP="00263C9D">
      <w:pPr>
        <w:rPr>
          <w:rFonts w:ascii="Arial" w:hAnsi="Arial" w:cs="Arial"/>
          <w:color w:val="000000"/>
        </w:rPr>
      </w:pPr>
    </w:p>
    <w:p w:rsidR="00AB174C" w:rsidRPr="009503B6" w:rsidRDefault="00BF7DC9" w:rsidP="00263C9D">
      <w:pPr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Z</w:t>
      </w:r>
      <w:r w:rsidR="00F3276B" w:rsidRPr="009503B6">
        <w:rPr>
          <w:rFonts w:ascii="Arial" w:hAnsi="Arial" w:cs="Arial"/>
          <w:color w:val="000000"/>
        </w:rPr>
        <w:t>ástupce ředitele školy:</w:t>
      </w:r>
      <w:r w:rsidR="00AB174C" w:rsidRPr="009503B6">
        <w:rPr>
          <w:rFonts w:ascii="Arial" w:hAnsi="Arial" w:cs="Arial"/>
          <w:color w:val="000000"/>
        </w:rPr>
        <w:t xml:space="preserve"> Mgr.</w:t>
      </w:r>
      <w:r w:rsidRPr="009503B6">
        <w:rPr>
          <w:rFonts w:ascii="Arial" w:hAnsi="Arial" w:cs="Arial"/>
          <w:color w:val="000000"/>
        </w:rPr>
        <w:t xml:space="preserve"> Renata Pernická </w:t>
      </w:r>
      <w:r w:rsidR="00323543" w:rsidRPr="009503B6">
        <w:rPr>
          <w:rFonts w:ascii="Arial" w:hAnsi="Arial" w:cs="Arial"/>
          <w:color w:val="000000"/>
        </w:rPr>
        <w:t>(zástupce statutárního orgánu školy)</w:t>
      </w:r>
    </w:p>
    <w:p w:rsidR="00263C9D" w:rsidRPr="009503B6" w:rsidRDefault="00263C9D" w:rsidP="00263C9D">
      <w:pPr>
        <w:rPr>
          <w:rFonts w:ascii="Arial" w:hAnsi="Arial" w:cs="Arial"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Kontakt na zařízení: telef</w:t>
      </w:r>
      <w:r w:rsidR="00CF366F" w:rsidRPr="009503B6">
        <w:rPr>
          <w:rFonts w:ascii="Arial" w:hAnsi="Arial" w:cs="Arial"/>
          <w:color w:val="000000"/>
        </w:rPr>
        <w:t xml:space="preserve">on </w:t>
      </w:r>
      <w:r w:rsidR="00CF366F" w:rsidRPr="009503B6">
        <w:rPr>
          <w:rFonts w:ascii="Arial" w:hAnsi="Arial" w:cs="Arial"/>
          <w:color w:val="000000"/>
        </w:rPr>
        <w:tab/>
      </w:r>
      <w:r w:rsidR="00FC2F00" w:rsidRPr="009503B6">
        <w:rPr>
          <w:rFonts w:ascii="Arial" w:hAnsi="Arial" w:cs="Arial"/>
          <w:color w:val="000000"/>
        </w:rPr>
        <w:t>601 532 308</w:t>
      </w:r>
    </w:p>
    <w:p w:rsidR="00263C9D" w:rsidRPr="009503B6" w:rsidRDefault="00263C9D" w:rsidP="00263C9D">
      <w:pPr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ab/>
      </w:r>
      <w:r w:rsidRPr="009503B6">
        <w:rPr>
          <w:rFonts w:ascii="Arial" w:hAnsi="Arial" w:cs="Arial"/>
          <w:color w:val="000000"/>
        </w:rPr>
        <w:tab/>
        <w:t xml:space="preserve">              e-mail </w:t>
      </w:r>
      <w:r w:rsidRPr="009503B6">
        <w:rPr>
          <w:rFonts w:ascii="Arial" w:hAnsi="Arial" w:cs="Arial"/>
          <w:color w:val="000000"/>
        </w:rPr>
        <w:tab/>
      </w:r>
      <w:r w:rsidRPr="009503B6">
        <w:rPr>
          <w:rFonts w:ascii="Arial" w:hAnsi="Arial" w:cs="Arial"/>
          <w:color w:val="000000"/>
          <w:u w:val="single"/>
        </w:rPr>
        <w:t>zslesna@zslesna.cz,</w:t>
      </w:r>
      <w:r w:rsidRPr="009503B6">
        <w:rPr>
          <w:rFonts w:ascii="Arial" w:hAnsi="Arial" w:cs="Arial"/>
          <w:color w:val="000000"/>
        </w:rPr>
        <w:tab/>
      </w:r>
    </w:p>
    <w:p w:rsidR="00263C9D" w:rsidRPr="009503B6" w:rsidRDefault="00263C9D" w:rsidP="00263C9D">
      <w:pPr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 xml:space="preserve">                                  web školy</w:t>
      </w:r>
      <w:r w:rsidRPr="009503B6">
        <w:rPr>
          <w:rFonts w:ascii="Arial" w:hAnsi="Arial" w:cs="Arial"/>
          <w:color w:val="000000"/>
        </w:rPr>
        <w:tab/>
        <w:t xml:space="preserve"> </w:t>
      </w:r>
      <w:hyperlink r:id="rId9" w:history="1">
        <w:r w:rsidRPr="009503B6">
          <w:rPr>
            <w:rStyle w:val="Hypertextovodkaz"/>
            <w:rFonts w:ascii="Arial" w:hAnsi="Arial" w:cs="Arial"/>
            <w:color w:val="000000"/>
          </w:rPr>
          <w:t>www.zslesna.cz</w:t>
        </w:r>
      </w:hyperlink>
    </w:p>
    <w:p w:rsidR="00263C9D" w:rsidRPr="009503B6" w:rsidRDefault="00263C9D" w:rsidP="00263C9D">
      <w:pPr>
        <w:rPr>
          <w:rFonts w:ascii="Arial" w:hAnsi="Arial" w:cs="Arial"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Pracovník pověřený podáváním informací: Bc. Emilie Poláchová</w:t>
      </w:r>
    </w:p>
    <w:p w:rsidR="00263C9D" w:rsidRPr="009503B6" w:rsidRDefault="00263C9D" w:rsidP="00263C9D">
      <w:pPr>
        <w:rPr>
          <w:rFonts w:ascii="Arial" w:hAnsi="Arial" w:cs="Arial"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Datum zřízení školy</w:t>
      </w:r>
      <w:r w:rsidR="00845BCA">
        <w:rPr>
          <w:rFonts w:ascii="Arial" w:hAnsi="Arial" w:cs="Arial"/>
          <w:color w:val="000000"/>
        </w:rPr>
        <w:t>:</w:t>
      </w:r>
      <w:r w:rsidRPr="009503B6">
        <w:rPr>
          <w:rFonts w:ascii="Arial" w:hAnsi="Arial" w:cs="Arial"/>
          <w:color w:val="000000"/>
        </w:rPr>
        <w:t xml:space="preserve"> Škola v Lešné založena v 17. století.</w:t>
      </w:r>
    </w:p>
    <w:p w:rsidR="00263C9D" w:rsidRPr="009503B6" w:rsidRDefault="00263C9D" w:rsidP="00263C9D">
      <w:pPr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 xml:space="preserve">      </w:t>
      </w:r>
      <w:r w:rsidRPr="009503B6">
        <w:rPr>
          <w:rFonts w:ascii="Arial" w:hAnsi="Arial" w:cs="Arial"/>
          <w:color w:val="000000"/>
        </w:rPr>
        <w:tab/>
      </w:r>
      <w:r w:rsidRPr="009503B6">
        <w:rPr>
          <w:rFonts w:ascii="Arial" w:hAnsi="Arial" w:cs="Arial"/>
          <w:color w:val="000000"/>
        </w:rPr>
        <w:tab/>
        <w:t xml:space="preserve">             Výuka v současné budově zahájena 1. 9. 1974.</w:t>
      </w:r>
    </w:p>
    <w:p w:rsidR="00263C9D" w:rsidRPr="009503B6" w:rsidRDefault="00263C9D" w:rsidP="00263C9D">
      <w:pPr>
        <w:rPr>
          <w:rFonts w:ascii="Arial" w:hAnsi="Arial" w:cs="Arial"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Datum zařazení do sítě školy: 22. 3. 1996</w:t>
      </w:r>
    </w:p>
    <w:p w:rsidR="00263C9D" w:rsidRPr="009503B6" w:rsidRDefault="00263C9D" w:rsidP="00263C9D">
      <w:pPr>
        <w:rPr>
          <w:rFonts w:ascii="Arial" w:hAnsi="Arial" w:cs="Arial"/>
          <w:color w:val="000000"/>
        </w:rPr>
      </w:pPr>
    </w:p>
    <w:p w:rsidR="00263C9D" w:rsidRPr="009503B6" w:rsidRDefault="00C87EEA" w:rsidP="00263C9D">
      <w:pPr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Poslední aktualizace MŠMT: 8. 4. 201</w:t>
      </w:r>
      <w:r w:rsidR="00263C9D" w:rsidRPr="009503B6">
        <w:rPr>
          <w:rFonts w:ascii="Arial" w:hAnsi="Arial" w:cs="Arial"/>
          <w:color w:val="000000"/>
        </w:rPr>
        <w:t>6</w:t>
      </w:r>
    </w:p>
    <w:p w:rsidR="00263C9D" w:rsidRPr="009503B6" w:rsidRDefault="00263C9D" w:rsidP="00263C9D">
      <w:pPr>
        <w:rPr>
          <w:rFonts w:ascii="Arial" w:hAnsi="Arial" w:cs="Arial"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Identifikační číslo školy v síti škol: 600 149 552</w:t>
      </w:r>
    </w:p>
    <w:p w:rsidR="00263C9D" w:rsidRPr="009503B6" w:rsidRDefault="00263C9D" w:rsidP="00263C9D">
      <w:pPr>
        <w:rPr>
          <w:rFonts w:ascii="Arial" w:hAnsi="Arial" w:cs="Arial"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IČO: 44740972</w:t>
      </w:r>
    </w:p>
    <w:p w:rsidR="00263C9D" w:rsidRPr="009503B6" w:rsidRDefault="00254BC3" w:rsidP="00263C9D">
      <w:pPr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Identifikátor právnické osoby: 600 149 552</w:t>
      </w:r>
    </w:p>
    <w:p w:rsidR="00263C9D" w:rsidRPr="009503B6" w:rsidRDefault="00263C9D" w:rsidP="00263C9D">
      <w:pPr>
        <w:rPr>
          <w:rFonts w:ascii="Arial" w:hAnsi="Arial" w:cs="Arial"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Součásti školy:</w:t>
      </w:r>
    </w:p>
    <w:p w:rsidR="00263C9D" w:rsidRPr="009503B6" w:rsidRDefault="00263C9D" w:rsidP="00263C9D">
      <w:pPr>
        <w:rPr>
          <w:rFonts w:ascii="Arial" w:hAnsi="Arial" w:cs="Arial"/>
          <w:color w:val="000000"/>
        </w:rPr>
      </w:pPr>
    </w:p>
    <w:p w:rsidR="00263C9D" w:rsidRPr="009503B6" w:rsidRDefault="00263C9D" w:rsidP="00263C9D">
      <w:pPr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základní škola, kapacita 360 žáků, IZO 044 740 972</w:t>
      </w:r>
    </w:p>
    <w:p w:rsidR="00263C9D" w:rsidRPr="009503B6" w:rsidRDefault="00263C9D" w:rsidP="00263C9D">
      <w:pPr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 xml:space="preserve">školní družina, kapacita 60 žáků, IZO 120 400 251 </w:t>
      </w:r>
    </w:p>
    <w:p w:rsidR="00263C9D" w:rsidRPr="009503B6" w:rsidRDefault="003934DD" w:rsidP="00263C9D">
      <w:pPr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školní klub, kapacita 35</w:t>
      </w:r>
      <w:r w:rsidR="00263C9D" w:rsidRPr="009503B6">
        <w:rPr>
          <w:rFonts w:ascii="Arial" w:hAnsi="Arial" w:cs="Arial"/>
          <w:color w:val="000000"/>
        </w:rPr>
        <w:t xml:space="preserve"> žáků, IZO 173 100 627</w:t>
      </w:r>
    </w:p>
    <w:p w:rsidR="00263C9D" w:rsidRPr="009503B6" w:rsidRDefault="00263C9D" w:rsidP="00263C9D">
      <w:pPr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 xml:space="preserve">školní jídelna základní školy a mateřské školy, kapacita 470 jídel, </w:t>
      </w:r>
    </w:p>
    <w:p w:rsidR="00263C9D" w:rsidRPr="009503B6" w:rsidRDefault="00263C9D" w:rsidP="00263C9D">
      <w:pPr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IZO 103 108 688</w:t>
      </w:r>
    </w:p>
    <w:p w:rsidR="00263C9D" w:rsidRPr="009503B6" w:rsidRDefault="00263C9D" w:rsidP="00263C9D">
      <w:pPr>
        <w:jc w:val="both"/>
        <w:rPr>
          <w:rFonts w:ascii="Arial" w:hAnsi="Arial" w:cs="Arial"/>
          <w:b/>
          <w:bCs/>
          <w:color w:val="000000"/>
        </w:rPr>
      </w:pPr>
    </w:p>
    <w:p w:rsidR="00263C9D" w:rsidRPr="009503B6" w:rsidRDefault="00263C9D" w:rsidP="00263C9D">
      <w:pPr>
        <w:jc w:val="both"/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b/>
          <w:bCs/>
          <w:color w:val="000000"/>
        </w:rPr>
        <w:t>Školská rada</w:t>
      </w:r>
      <w:r w:rsidRPr="009503B6">
        <w:rPr>
          <w:rFonts w:ascii="Arial" w:hAnsi="Arial" w:cs="Arial"/>
          <w:color w:val="000000"/>
        </w:rPr>
        <w:t xml:space="preserve"> zřízena dne 25.</w:t>
      </w:r>
      <w:r w:rsidR="00317CBA" w:rsidRPr="009503B6">
        <w:rPr>
          <w:rFonts w:ascii="Arial" w:hAnsi="Arial" w:cs="Arial"/>
          <w:color w:val="000000"/>
        </w:rPr>
        <w:t xml:space="preserve"> </w:t>
      </w:r>
      <w:r w:rsidRPr="009503B6">
        <w:rPr>
          <w:rFonts w:ascii="Arial" w:hAnsi="Arial" w:cs="Arial"/>
          <w:color w:val="000000"/>
        </w:rPr>
        <w:t>5.</w:t>
      </w:r>
      <w:r w:rsidR="00317CBA" w:rsidRPr="009503B6">
        <w:rPr>
          <w:rFonts w:ascii="Arial" w:hAnsi="Arial" w:cs="Arial"/>
          <w:color w:val="000000"/>
        </w:rPr>
        <w:t xml:space="preserve"> </w:t>
      </w:r>
      <w:r w:rsidRPr="009503B6">
        <w:rPr>
          <w:rFonts w:ascii="Arial" w:hAnsi="Arial" w:cs="Arial"/>
          <w:color w:val="000000"/>
        </w:rPr>
        <w:t>2005. Má 6 členů (2 zástupci zřizovatele, 2 zástupci rodičů, 2 zástupci z řad pedagogů).</w:t>
      </w:r>
    </w:p>
    <w:p w:rsidR="00263C9D" w:rsidRPr="009503B6" w:rsidRDefault="00263C9D" w:rsidP="00263C9D">
      <w:pPr>
        <w:jc w:val="both"/>
        <w:rPr>
          <w:rFonts w:ascii="Arial" w:hAnsi="Arial" w:cs="Arial"/>
          <w:b/>
          <w:bCs/>
          <w:color w:val="000000"/>
        </w:rPr>
      </w:pPr>
      <w:r w:rsidRPr="009503B6">
        <w:rPr>
          <w:rFonts w:ascii="Arial" w:hAnsi="Arial" w:cs="Arial"/>
          <w:color w:val="000000"/>
        </w:rPr>
        <w:t xml:space="preserve">                    </w:t>
      </w:r>
    </w:p>
    <w:p w:rsidR="00263C9D" w:rsidRPr="009503B6" w:rsidRDefault="00263C9D" w:rsidP="00263C9D">
      <w:pPr>
        <w:jc w:val="both"/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b/>
          <w:bCs/>
          <w:color w:val="000000"/>
        </w:rPr>
        <w:t>Nadační fond ZŠ Lešná</w:t>
      </w:r>
      <w:r w:rsidRPr="009503B6">
        <w:rPr>
          <w:rFonts w:ascii="Arial" w:hAnsi="Arial" w:cs="Arial"/>
          <w:color w:val="000000"/>
        </w:rPr>
        <w:t xml:space="preserve"> je zapsán v nadačním rejstříku u Krajského obchodního soudu v Ostravě v oddílu N, vložka č. 34 dne 5.</w:t>
      </w:r>
      <w:r w:rsidR="00317CBA" w:rsidRPr="009503B6">
        <w:rPr>
          <w:rFonts w:ascii="Arial" w:hAnsi="Arial" w:cs="Arial"/>
          <w:color w:val="000000"/>
        </w:rPr>
        <w:t xml:space="preserve"> </w:t>
      </w:r>
      <w:r w:rsidRPr="009503B6">
        <w:rPr>
          <w:rFonts w:ascii="Arial" w:hAnsi="Arial" w:cs="Arial"/>
          <w:color w:val="000000"/>
        </w:rPr>
        <w:t xml:space="preserve">2.1999. </w:t>
      </w:r>
    </w:p>
    <w:p w:rsidR="00263C9D" w:rsidRPr="009503B6" w:rsidRDefault="00263C9D" w:rsidP="00263C9D">
      <w:pPr>
        <w:jc w:val="both"/>
        <w:rPr>
          <w:rFonts w:ascii="Arial" w:hAnsi="Arial" w:cs="Arial"/>
          <w:b/>
          <w:bCs/>
          <w:color w:val="000000"/>
        </w:rPr>
      </w:pPr>
    </w:p>
    <w:p w:rsidR="009C1419" w:rsidRPr="009503B6" w:rsidRDefault="009C1419" w:rsidP="009C1419">
      <w:pPr>
        <w:pStyle w:val="Nadpis8"/>
        <w:jc w:val="both"/>
        <w:rPr>
          <w:rFonts w:ascii="Arial" w:hAnsi="Arial" w:cs="Arial"/>
          <w:color w:val="000000"/>
          <w:sz w:val="24"/>
          <w:szCs w:val="24"/>
          <w:u w:val="none"/>
        </w:rPr>
      </w:pPr>
      <w:r w:rsidRPr="009503B6">
        <w:rPr>
          <w:rFonts w:ascii="Arial" w:hAnsi="Arial" w:cs="Arial"/>
          <w:color w:val="000000"/>
          <w:sz w:val="24"/>
          <w:szCs w:val="24"/>
          <w:u w:val="none"/>
        </w:rPr>
        <w:lastRenderedPageBreak/>
        <w:t>b) Přehled oborů vzdělání</w:t>
      </w:r>
    </w:p>
    <w:p w:rsidR="009C1419" w:rsidRPr="009503B6" w:rsidRDefault="009C1419" w:rsidP="009C1419">
      <w:pPr>
        <w:pStyle w:val="Nadpis8"/>
        <w:jc w:val="both"/>
        <w:rPr>
          <w:rFonts w:ascii="Arial" w:hAnsi="Arial" w:cs="Arial"/>
          <w:color w:val="000000"/>
          <w:sz w:val="24"/>
          <w:szCs w:val="24"/>
          <w:u w:val="none"/>
        </w:rPr>
      </w:pPr>
    </w:p>
    <w:p w:rsidR="006C56B8" w:rsidRPr="009503B6" w:rsidRDefault="006C56B8" w:rsidP="006C56B8">
      <w:pPr>
        <w:rPr>
          <w:rFonts w:ascii="Arial" w:hAnsi="Arial" w:cs="Arial"/>
        </w:rPr>
      </w:pPr>
    </w:p>
    <w:p w:rsidR="009C1419" w:rsidRPr="009503B6" w:rsidRDefault="00FE61AF" w:rsidP="009C1419">
      <w:pPr>
        <w:pStyle w:val="Nadpis8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u w:val="none"/>
        </w:rPr>
      </w:pPr>
      <w:r w:rsidRPr="009503B6">
        <w:rPr>
          <w:rFonts w:ascii="Arial" w:hAnsi="Arial" w:cs="Arial"/>
          <w:b w:val="0"/>
          <w:bCs w:val="0"/>
          <w:color w:val="000000"/>
          <w:sz w:val="24"/>
          <w:szCs w:val="24"/>
          <w:u w:val="none"/>
        </w:rPr>
        <w:t>Vzdělávací program</w:t>
      </w:r>
      <w:r w:rsidR="009C1419" w:rsidRPr="009503B6">
        <w:rPr>
          <w:rFonts w:ascii="Arial" w:hAnsi="Arial" w:cs="Arial"/>
          <w:b w:val="0"/>
          <w:bCs w:val="0"/>
          <w:color w:val="000000"/>
          <w:sz w:val="24"/>
          <w:szCs w:val="24"/>
          <w:u w:val="none"/>
        </w:rPr>
        <w:t xml:space="preserve"> školy:</w:t>
      </w:r>
    </w:p>
    <w:p w:rsidR="00FE61AF" w:rsidRPr="009503B6" w:rsidRDefault="00FE61AF" w:rsidP="00FE61AF">
      <w:pPr>
        <w:rPr>
          <w:rFonts w:ascii="Arial" w:hAnsi="Arial" w:cs="Arial"/>
        </w:rPr>
      </w:pPr>
    </w:p>
    <w:p w:rsidR="00FE61AF" w:rsidRPr="009503B6" w:rsidRDefault="00FE61AF" w:rsidP="00FE61AF">
      <w:pPr>
        <w:rPr>
          <w:rFonts w:ascii="Arial" w:hAnsi="Arial" w:cs="Arial"/>
        </w:rPr>
      </w:pPr>
      <w:r w:rsidRPr="009503B6">
        <w:rPr>
          <w:rFonts w:ascii="Arial" w:hAnsi="Arial" w:cs="Arial"/>
        </w:rPr>
        <w:t>Vzdělávací program ŠVP č.j. 2/2007/ŠV</w:t>
      </w:r>
      <w:r w:rsidR="00397926" w:rsidRPr="009503B6">
        <w:rPr>
          <w:rFonts w:ascii="Arial" w:hAnsi="Arial" w:cs="Arial"/>
        </w:rPr>
        <w:t xml:space="preserve">P, v platném znění </w:t>
      </w:r>
      <w:r w:rsidRPr="009503B6">
        <w:rPr>
          <w:rFonts w:ascii="Arial" w:hAnsi="Arial" w:cs="Arial"/>
        </w:rPr>
        <w:t>ve všech ročnících (1.-9.).</w:t>
      </w:r>
    </w:p>
    <w:p w:rsidR="009C1419" w:rsidRDefault="009C1419" w:rsidP="009C1419">
      <w:pPr>
        <w:rPr>
          <w:rFonts w:ascii="Arial" w:hAnsi="Arial" w:cs="Arial"/>
          <w:color w:val="000000"/>
        </w:rPr>
      </w:pPr>
    </w:p>
    <w:p w:rsidR="00D12F10" w:rsidRPr="009503B6" w:rsidRDefault="00D12F10" w:rsidP="009C1419">
      <w:pPr>
        <w:rPr>
          <w:rFonts w:ascii="Arial" w:hAnsi="Arial" w:cs="Arial"/>
          <w:color w:val="000000"/>
        </w:rPr>
      </w:pPr>
    </w:p>
    <w:p w:rsidR="009C1419" w:rsidRPr="009503B6" w:rsidRDefault="009C1419" w:rsidP="009C1419">
      <w:pPr>
        <w:jc w:val="both"/>
        <w:rPr>
          <w:rFonts w:ascii="Arial" w:hAnsi="Arial" w:cs="Arial"/>
          <w:color w:val="000000"/>
        </w:rPr>
      </w:pPr>
    </w:p>
    <w:p w:rsidR="009C1419" w:rsidRPr="009503B6" w:rsidRDefault="009C1419" w:rsidP="009C1419">
      <w:pPr>
        <w:jc w:val="both"/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Nab</w:t>
      </w:r>
      <w:r w:rsidR="00CF366F" w:rsidRPr="009503B6">
        <w:rPr>
          <w:rFonts w:ascii="Arial" w:hAnsi="Arial" w:cs="Arial"/>
          <w:color w:val="000000"/>
        </w:rPr>
        <w:t>ídka volitelných předmětů a zájmových činností</w:t>
      </w:r>
      <w:r w:rsidRPr="009503B6">
        <w:rPr>
          <w:rFonts w:ascii="Arial" w:hAnsi="Arial" w:cs="Arial"/>
          <w:color w:val="000000"/>
        </w:rPr>
        <w:t>:</w:t>
      </w:r>
    </w:p>
    <w:p w:rsidR="009C1419" w:rsidRPr="009503B6" w:rsidRDefault="009C1419" w:rsidP="009C1419">
      <w:pPr>
        <w:jc w:val="both"/>
        <w:rPr>
          <w:rFonts w:ascii="Arial" w:hAnsi="Arial" w:cs="Arial"/>
          <w:color w:val="000000"/>
        </w:rPr>
      </w:pPr>
    </w:p>
    <w:p w:rsidR="009C1419" w:rsidRPr="009503B6" w:rsidRDefault="009C1419" w:rsidP="009C1419">
      <w:pPr>
        <w:jc w:val="both"/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 xml:space="preserve">Volitelné </w:t>
      </w:r>
      <w:r w:rsidR="00F523D6" w:rsidRPr="009503B6">
        <w:rPr>
          <w:rFonts w:ascii="Arial" w:hAnsi="Arial" w:cs="Arial"/>
          <w:color w:val="000000"/>
        </w:rPr>
        <w:t>předměty:</w:t>
      </w:r>
      <w:r w:rsidRPr="009503B6">
        <w:rPr>
          <w:rFonts w:ascii="Arial" w:hAnsi="Arial" w:cs="Arial"/>
          <w:color w:val="000000"/>
        </w:rPr>
        <w:t xml:space="preserve"> </w:t>
      </w:r>
    </w:p>
    <w:p w:rsidR="009C1419" w:rsidRPr="009503B6" w:rsidRDefault="009C1419" w:rsidP="009C1419">
      <w:pPr>
        <w:jc w:val="both"/>
        <w:rPr>
          <w:rFonts w:ascii="Arial" w:hAnsi="Arial" w:cs="Arial"/>
          <w:color w:val="000000"/>
        </w:rPr>
      </w:pPr>
    </w:p>
    <w:p w:rsidR="009C1419" w:rsidRPr="009503B6" w:rsidRDefault="00266035" w:rsidP="00266035">
      <w:pPr>
        <w:jc w:val="both"/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- i</w:t>
      </w:r>
      <w:r w:rsidR="00F523D6" w:rsidRPr="009503B6">
        <w:rPr>
          <w:rFonts w:ascii="Arial" w:hAnsi="Arial" w:cs="Arial"/>
          <w:color w:val="000000"/>
        </w:rPr>
        <w:t>nformatika (v 7., 8. a 9. ročníku</w:t>
      </w:r>
      <w:r w:rsidR="00937F26" w:rsidRPr="009503B6">
        <w:rPr>
          <w:rFonts w:ascii="Arial" w:hAnsi="Arial" w:cs="Arial"/>
          <w:color w:val="000000"/>
        </w:rPr>
        <w:t>)</w:t>
      </w:r>
    </w:p>
    <w:p w:rsidR="00CC57C3" w:rsidRPr="009503B6" w:rsidRDefault="00CC57C3" w:rsidP="00CC57C3">
      <w:pPr>
        <w:jc w:val="both"/>
        <w:rPr>
          <w:rFonts w:ascii="Arial" w:hAnsi="Arial" w:cs="Arial"/>
          <w:color w:val="000000"/>
        </w:rPr>
      </w:pPr>
    </w:p>
    <w:p w:rsidR="009C1419" w:rsidRPr="009503B6" w:rsidRDefault="00397926" w:rsidP="00266035">
      <w:pPr>
        <w:jc w:val="both"/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Další cizí jazyk:</w:t>
      </w:r>
    </w:p>
    <w:p w:rsidR="00397926" w:rsidRPr="009503B6" w:rsidRDefault="00397926" w:rsidP="00266035">
      <w:pPr>
        <w:jc w:val="both"/>
        <w:rPr>
          <w:rFonts w:ascii="Arial" w:hAnsi="Arial" w:cs="Arial"/>
          <w:color w:val="000000"/>
        </w:rPr>
      </w:pPr>
    </w:p>
    <w:p w:rsidR="009C1419" w:rsidRPr="009503B6" w:rsidRDefault="00266035" w:rsidP="00266035">
      <w:pPr>
        <w:jc w:val="both"/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 xml:space="preserve">- </w:t>
      </w:r>
      <w:r w:rsidR="009C1419" w:rsidRPr="009503B6">
        <w:rPr>
          <w:rFonts w:ascii="Arial" w:hAnsi="Arial" w:cs="Arial"/>
          <w:color w:val="000000"/>
        </w:rPr>
        <w:t>jazyk německý</w:t>
      </w:r>
      <w:r w:rsidRPr="009503B6">
        <w:rPr>
          <w:rFonts w:ascii="Arial" w:hAnsi="Arial" w:cs="Arial"/>
          <w:color w:val="000000"/>
        </w:rPr>
        <w:t xml:space="preserve"> (7., 8.</w:t>
      </w:r>
      <w:r w:rsidR="00397926" w:rsidRPr="009503B6">
        <w:rPr>
          <w:rFonts w:ascii="Arial" w:hAnsi="Arial" w:cs="Arial"/>
          <w:color w:val="000000"/>
        </w:rPr>
        <w:t>, 9. ročník)</w:t>
      </w:r>
      <w:r w:rsidR="00572EA2">
        <w:rPr>
          <w:rFonts w:ascii="Arial" w:hAnsi="Arial" w:cs="Arial"/>
          <w:color w:val="000000"/>
        </w:rPr>
        <w:t xml:space="preserve"> </w:t>
      </w:r>
    </w:p>
    <w:p w:rsidR="009C1419" w:rsidRPr="009503B6" w:rsidRDefault="009C1419" w:rsidP="009C1419">
      <w:pPr>
        <w:ind w:firstLine="285"/>
        <w:jc w:val="both"/>
        <w:rPr>
          <w:rFonts w:ascii="Arial" w:hAnsi="Arial" w:cs="Arial"/>
          <w:color w:val="000000"/>
        </w:rPr>
      </w:pPr>
    </w:p>
    <w:p w:rsidR="009C1419" w:rsidRPr="009503B6" w:rsidRDefault="009C1419" w:rsidP="009C1419">
      <w:pPr>
        <w:jc w:val="both"/>
        <w:rPr>
          <w:rFonts w:ascii="Arial" w:hAnsi="Arial" w:cs="Arial"/>
          <w:color w:val="000000"/>
        </w:rPr>
      </w:pPr>
    </w:p>
    <w:p w:rsidR="009C1419" w:rsidRDefault="009C1419" w:rsidP="009C1419">
      <w:pPr>
        <w:jc w:val="both"/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Mimoškolní zájmová činnost:</w:t>
      </w:r>
    </w:p>
    <w:p w:rsidR="009E0D62" w:rsidRDefault="009E0D62" w:rsidP="009C1419">
      <w:pPr>
        <w:jc w:val="both"/>
        <w:rPr>
          <w:rFonts w:ascii="Arial" w:hAnsi="Arial" w:cs="Arial"/>
          <w:color w:val="000000"/>
        </w:rPr>
      </w:pPr>
    </w:p>
    <w:p w:rsidR="009E0D62" w:rsidRDefault="009E0D62" w:rsidP="009C14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proběhlo:</w:t>
      </w:r>
    </w:p>
    <w:p w:rsidR="009E0D62" w:rsidRDefault="009E0D62" w:rsidP="009C1419">
      <w:pPr>
        <w:jc w:val="both"/>
        <w:rPr>
          <w:rFonts w:ascii="Arial" w:hAnsi="Arial" w:cs="Arial"/>
          <w:color w:val="000000"/>
        </w:rPr>
      </w:pPr>
    </w:p>
    <w:p w:rsidR="009E0D62" w:rsidRPr="009503B6" w:rsidRDefault="009E0D62" w:rsidP="009E0D62">
      <w:pPr>
        <w:jc w:val="both"/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- příprava na přijímací zkoušky – český jazyk</w:t>
      </w:r>
    </w:p>
    <w:p w:rsidR="009E0D62" w:rsidRPr="009503B6" w:rsidRDefault="009E0D62" w:rsidP="009E0D62">
      <w:pPr>
        <w:jc w:val="both"/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- příprava na přijímací zkoušky – matematika</w:t>
      </w:r>
    </w:p>
    <w:p w:rsidR="009E0D62" w:rsidRDefault="009E0D62" w:rsidP="009E0D62">
      <w:pPr>
        <w:jc w:val="both"/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- řečové dovednosti</w:t>
      </w:r>
    </w:p>
    <w:p w:rsidR="009E0D62" w:rsidRDefault="009E0D62" w:rsidP="009C14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reedukace žáků ohrožených školním neúspěchem (placeno z projektu EU)</w:t>
      </w:r>
    </w:p>
    <w:p w:rsidR="009E0D62" w:rsidRDefault="009E0D62" w:rsidP="009C14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výuka hry na hudební nástroje (spolupráce ze ZUŠ Valašské Meziříčí)</w:t>
      </w:r>
    </w:p>
    <w:p w:rsidR="009E0D62" w:rsidRDefault="009E0D62" w:rsidP="009E0D6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š</w:t>
      </w:r>
      <w:r w:rsidRPr="009503B6">
        <w:rPr>
          <w:rFonts w:ascii="Arial" w:hAnsi="Arial" w:cs="Arial"/>
          <w:color w:val="000000"/>
        </w:rPr>
        <w:t>kola umožňuje výuku náboženství</w:t>
      </w:r>
    </w:p>
    <w:p w:rsidR="009E0D62" w:rsidRDefault="009E0D62" w:rsidP="009E0D62">
      <w:pPr>
        <w:jc w:val="both"/>
        <w:rPr>
          <w:rFonts w:ascii="Arial" w:hAnsi="Arial" w:cs="Arial"/>
          <w:color w:val="000000"/>
        </w:rPr>
      </w:pPr>
    </w:p>
    <w:p w:rsidR="009E0D62" w:rsidRPr="009503B6" w:rsidRDefault="009E0D62" w:rsidP="009E0D62">
      <w:pPr>
        <w:jc w:val="both"/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Škola zabezpečuje individuální práci se žáky</w:t>
      </w:r>
      <w:r>
        <w:rPr>
          <w:rFonts w:ascii="Arial" w:hAnsi="Arial" w:cs="Arial"/>
          <w:color w:val="000000"/>
        </w:rPr>
        <w:t xml:space="preserve"> se speciálními vzdělávacími potřebami.</w:t>
      </w:r>
    </w:p>
    <w:p w:rsidR="009E0D62" w:rsidRDefault="009E0D62" w:rsidP="009E0D6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pedagogická intervence</w:t>
      </w:r>
    </w:p>
    <w:p w:rsidR="009E0D62" w:rsidRPr="009503B6" w:rsidRDefault="009E0D62" w:rsidP="009E0D6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předmět speciálně pedagogické péče (PSPP)</w:t>
      </w:r>
    </w:p>
    <w:p w:rsidR="009E0D62" w:rsidRPr="009503B6" w:rsidRDefault="009E0D62" w:rsidP="009E0D62">
      <w:pPr>
        <w:jc w:val="both"/>
        <w:rPr>
          <w:rFonts w:ascii="Arial" w:hAnsi="Arial" w:cs="Arial"/>
          <w:color w:val="000000"/>
        </w:rPr>
      </w:pPr>
    </w:p>
    <w:p w:rsidR="00266035" w:rsidRDefault="009C1419" w:rsidP="009C1419">
      <w:pPr>
        <w:jc w:val="both"/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 xml:space="preserve">    </w:t>
      </w:r>
    </w:p>
    <w:p w:rsidR="009E0D62" w:rsidRDefault="009E0D62" w:rsidP="009C14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Naplánováno od října:</w:t>
      </w:r>
    </w:p>
    <w:p w:rsidR="009E0D62" w:rsidRDefault="009E0D62" w:rsidP="009C14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v důsledku nepříznivé epidemiologické situace proběhly max. 1-2 schůzky, dále zrušeno:</w:t>
      </w:r>
    </w:p>
    <w:p w:rsidR="009E0D62" w:rsidRPr="009503B6" w:rsidRDefault="009E0D62" w:rsidP="009C1419">
      <w:pPr>
        <w:jc w:val="both"/>
        <w:rPr>
          <w:rFonts w:ascii="Arial" w:hAnsi="Arial" w:cs="Arial"/>
          <w:color w:val="000000"/>
        </w:rPr>
      </w:pPr>
    </w:p>
    <w:p w:rsidR="00266035" w:rsidRPr="009503B6" w:rsidRDefault="00D12F10" w:rsidP="0026603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technická dovednost</w:t>
      </w:r>
    </w:p>
    <w:p w:rsidR="00266035" w:rsidRPr="009503B6" w:rsidRDefault="00266035" w:rsidP="00266035">
      <w:pPr>
        <w:jc w:val="both"/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- angličtina I, II – 2 oddělení</w:t>
      </w:r>
    </w:p>
    <w:p w:rsidR="00725DFA" w:rsidRDefault="00725DFA" w:rsidP="0026603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804F87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eramika</w:t>
      </w:r>
    </w:p>
    <w:p w:rsidR="00725DFA" w:rsidRDefault="00725DFA" w:rsidP="0026603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804F87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ýtvarný kroužek</w:t>
      </w:r>
    </w:p>
    <w:p w:rsidR="00725DFA" w:rsidRDefault="00725DFA" w:rsidP="0026603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804F87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aření</w:t>
      </w:r>
    </w:p>
    <w:p w:rsidR="00725DFA" w:rsidRDefault="00725DFA" w:rsidP="0026603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804F87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uční práce</w:t>
      </w:r>
    </w:p>
    <w:p w:rsidR="00725DFA" w:rsidRDefault="00FC6F46" w:rsidP="0026603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804F87">
        <w:rPr>
          <w:rFonts w:ascii="Arial" w:hAnsi="Arial" w:cs="Arial"/>
          <w:color w:val="000000"/>
        </w:rPr>
        <w:t>a</w:t>
      </w:r>
      <w:r w:rsidR="00725DFA">
        <w:rPr>
          <w:rFonts w:ascii="Arial" w:hAnsi="Arial" w:cs="Arial"/>
          <w:color w:val="000000"/>
        </w:rPr>
        <w:t>tletika I, II – 2 oddělení</w:t>
      </w:r>
    </w:p>
    <w:p w:rsidR="00AE25B5" w:rsidRDefault="00FC6F46" w:rsidP="0026603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804F87">
        <w:rPr>
          <w:rFonts w:ascii="Arial" w:hAnsi="Arial" w:cs="Arial"/>
          <w:color w:val="000000"/>
        </w:rPr>
        <w:t>s</w:t>
      </w:r>
      <w:r w:rsidR="00AE25B5">
        <w:rPr>
          <w:rFonts w:ascii="Arial" w:hAnsi="Arial" w:cs="Arial"/>
          <w:color w:val="000000"/>
        </w:rPr>
        <w:t>portovní kroužek</w:t>
      </w:r>
    </w:p>
    <w:p w:rsidR="00725DFA" w:rsidRDefault="00725DFA" w:rsidP="005F0064">
      <w:pPr>
        <w:jc w:val="both"/>
        <w:rPr>
          <w:rFonts w:ascii="Arial" w:hAnsi="Arial" w:cs="Arial"/>
          <w:color w:val="000000"/>
        </w:rPr>
      </w:pPr>
    </w:p>
    <w:p w:rsidR="005F0064" w:rsidRPr="009503B6" w:rsidRDefault="005F0064" w:rsidP="005F0064">
      <w:pPr>
        <w:rPr>
          <w:rFonts w:ascii="Arial" w:hAnsi="Arial" w:cs="Arial"/>
          <w:b/>
          <w:bCs/>
          <w:color w:val="000000"/>
        </w:rPr>
      </w:pPr>
    </w:p>
    <w:p w:rsidR="00BF5130" w:rsidRDefault="00BF5130" w:rsidP="009C1419">
      <w:pPr>
        <w:rPr>
          <w:rFonts w:ascii="Arial" w:hAnsi="Arial" w:cs="Arial"/>
          <w:color w:val="000000"/>
        </w:rPr>
      </w:pPr>
    </w:p>
    <w:p w:rsidR="009C1419" w:rsidRPr="009503B6" w:rsidRDefault="009C1419" w:rsidP="009C1419">
      <w:pPr>
        <w:rPr>
          <w:rFonts w:ascii="Arial" w:hAnsi="Arial" w:cs="Arial"/>
          <w:b/>
          <w:bCs/>
          <w:color w:val="000000"/>
        </w:rPr>
      </w:pPr>
      <w:r w:rsidRPr="009503B6">
        <w:rPr>
          <w:rFonts w:ascii="Arial" w:hAnsi="Arial" w:cs="Arial"/>
          <w:b/>
          <w:bCs/>
          <w:color w:val="000000"/>
        </w:rPr>
        <w:lastRenderedPageBreak/>
        <w:t xml:space="preserve">c) Rámcový popis personálního zabezpečení činnosti školy a údaje o škole </w:t>
      </w:r>
    </w:p>
    <w:p w:rsidR="009C1419" w:rsidRPr="009503B6" w:rsidRDefault="009C1419" w:rsidP="009C1419">
      <w:pPr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b/>
          <w:bCs/>
          <w:color w:val="000000"/>
        </w:rPr>
        <w:t>a součástech, které škola sdružuje</w:t>
      </w:r>
      <w:r w:rsidRPr="009503B6">
        <w:rPr>
          <w:rFonts w:ascii="Arial" w:hAnsi="Arial" w:cs="Arial"/>
          <w:color w:val="000000"/>
        </w:rPr>
        <w:t xml:space="preserve">: </w:t>
      </w:r>
    </w:p>
    <w:p w:rsidR="009C1419" w:rsidRPr="009503B6" w:rsidRDefault="009C1419" w:rsidP="009C1419">
      <w:pPr>
        <w:jc w:val="both"/>
        <w:rPr>
          <w:rFonts w:ascii="Arial" w:hAnsi="Arial" w:cs="Arial"/>
          <w:color w:val="000000"/>
        </w:rPr>
      </w:pPr>
    </w:p>
    <w:p w:rsidR="009C1419" w:rsidRPr="009503B6" w:rsidRDefault="009C1419" w:rsidP="009C1419">
      <w:pPr>
        <w:jc w:val="both"/>
        <w:rPr>
          <w:rFonts w:ascii="Arial" w:hAnsi="Arial" w:cs="Arial"/>
          <w:b/>
          <w:bCs/>
          <w:color w:val="000000"/>
        </w:rPr>
      </w:pPr>
      <w:r w:rsidRPr="009503B6">
        <w:rPr>
          <w:rFonts w:ascii="Arial" w:hAnsi="Arial" w:cs="Arial"/>
          <w:color w:val="000000"/>
        </w:rPr>
        <w:t xml:space="preserve">Údaje o počtu žáků a pracovníků jsou uváděny dle zahajovacích výkazů (pokud není uvedeno jinak), z těchto počtů vychází také vypočítané průměry, které jsou uváděny ve výroční zprávě. </w:t>
      </w:r>
    </w:p>
    <w:p w:rsidR="009C1419" w:rsidRPr="009503B6" w:rsidRDefault="009C1419" w:rsidP="009C1419">
      <w:pPr>
        <w:rPr>
          <w:rFonts w:ascii="Arial" w:hAnsi="Arial" w:cs="Arial"/>
          <w:bCs/>
          <w:color w:val="000000"/>
        </w:rPr>
      </w:pPr>
    </w:p>
    <w:p w:rsidR="00D3086A" w:rsidRPr="009503B6" w:rsidRDefault="00D3086A" w:rsidP="006B7186">
      <w:pPr>
        <w:jc w:val="both"/>
        <w:rPr>
          <w:rFonts w:ascii="Arial" w:hAnsi="Arial" w:cs="Arial"/>
          <w:color w:val="000000"/>
        </w:rPr>
      </w:pPr>
    </w:p>
    <w:p w:rsidR="00D3086A" w:rsidRPr="007276D3" w:rsidRDefault="00D3086A" w:rsidP="006B7186">
      <w:pPr>
        <w:jc w:val="both"/>
        <w:rPr>
          <w:rFonts w:ascii="Arial" w:hAnsi="Arial" w:cs="Arial"/>
          <w:color w:val="000000"/>
        </w:rPr>
      </w:pPr>
      <w:r w:rsidRPr="007276D3">
        <w:rPr>
          <w:rFonts w:ascii="Arial" w:hAnsi="Arial" w:cs="Arial"/>
          <w:color w:val="000000"/>
        </w:rPr>
        <w:t>Údaje o</w:t>
      </w:r>
      <w:r w:rsidR="0047006E" w:rsidRPr="007276D3">
        <w:rPr>
          <w:rFonts w:ascii="Arial" w:hAnsi="Arial" w:cs="Arial"/>
          <w:color w:val="000000"/>
        </w:rPr>
        <w:t xml:space="preserve"> zaměstnancích ke dni 1. 9.</w:t>
      </w:r>
      <w:r w:rsidR="00536710">
        <w:rPr>
          <w:rFonts w:ascii="Arial" w:hAnsi="Arial" w:cs="Arial"/>
          <w:color w:val="000000"/>
        </w:rPr>
        <w:t xml:space="preserve"> 2020</w:t>
      </w:r>
      <w:r w:rsidR="007276D3">
        <w:rPr>
          <w:rFonts w:ascii="Arial" w:hAnsi="Arial" w:cs="Arial"/>
          <w:color w:val="000000"/>
        </w:rPr>
        <w:t>:</w:t>
      </w:r>
    </w:p>
    <w:p w:rsidR="00D3086A" w:rsidRPr="007276D3" w:rsidRDefault="00D3086A" w:rsidP="006B7186">
      <w:pPr>
        <w:jc w:val="both"/>
        <w:rPr>
          <w:rFonts w:ascii="Arial" w:hAnsi="Arial" w:cs="Arial"/>
          <w:color w:val="000000"/>
        </w:rPr>
      </w:pPr>
    </w:p>
    <w:p w:rsidR="007E4F23" w:rsidRDefault="006B7186" w:rsidP="00A87EDA">
      <w:pPr>
        <w:jc w:val="both"/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Celkem</w:t>
      </w:r>
      <w:r w:rsidR="00D3086A" w:rsidRPr="009503B6">
        <w:rPr>
          <w:rFonts w:ascii="Arial" w:hAnsi="Arial" w:cs="Arial"/>
          <w:color w:val="000000"/>
        </w:rPr>
        <w:t xml:space="preserve"> zaměstnanců školy, včetně úvazků z doplňkové činnosti a úv</w:t>
      </w:r>
      <w:r w:rsidR="00FC6F46">
        <w:rPr>
          <w:rFonts w:ascii="Arial" w:hAnsi="Arial" w:cs="Arial"/>
          <w:color w:val="000000"/>
        </w:rPr>
        <w:t>azku</w:t>
      </w:r>
      <w:r w:rsidR="00D12F10">
        <w:rPr>
          <w:rFonts w:ascii="Arial" w:hAnsi="Arial" w:cs="Arial"/>
          <w:color w:val="000000"/>
        </w:rPr>
        <w:t xml:space="preserve"> placen</w:t>
      </w:r>
      <w:r w:rsidR="00FC6F46">
        <w:rPr>
          <w:rFonts w:ascii="Arial" w:hAnsi="Arial" w:cs="Arial"/>
          <w:color w:val="000000"/>
        </w:rPr>
        <w:t>ého z Projektu EU</w:t>
      </w:r>
      <w:r w:rsidR="00D12F10">
        <w:rPr>
          <w:rFonts w:ascii="Arial" w:hAnsi="Arial" w:cs="Arial"/>
          <w:color w:val="000000"/>
        </w:rPr>
        <w:t>: 2</w:t>
      </w:r>
      <w:r w:rsidR="00060C29">
        <w:rPr>
          <w:rFonts w:ascii="Arial" w:hAnsi="Arial" w:cs="Arial"/>
          <w:color w:val="000000"/>
        </w:rPr>
        <w:t>9</w:t>
      </w:r>
      <w:r w:rsidR="00A87EDA" w:rsidRPr="009503B6">
        <w:rPr>
          <w:rFonts w:ascii="Arial" w:hAnsi="Arial" w:cs="Arial"/>
          <w:color w:val="000000"/>
        </w:rPr>
        <w:t xml:space="preserve"> o</w:t>
      </w:r>
      <w:r w:rsidR="00D12F10">
        <w:rPr>
          <w:rFonts w:ascii="Arial" w:hAnsi="Arial" w:cs="Arial"/>
          <w:color w:val="000000"/>
        </w:rPr>
        <w:t>so</w:t>
      </w:r>
      <w:r w:rsidR="00FC6F46">
        <w:rPr>
          <w:rFonts w:ascii="Arial" w:hAnsi="Arial" w:cs="Arial"/>
          <w:color w:val="000000"/>
        </w:rPr>
        <w:t>b</w:t>
      </w:r>
    </w:p>
    <w:p w:rsidR="007E4F23" w:rsidRDefault="007E4F23" w:rsidP="00A87ED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FC6F46">
        <w:rPr>
          <w:rFonts w:ascii="Arial" w:hAnsi="Arial" w:cs="Arial"/>
          <w:color w:val="000000"/>
        </w:rPr>
        <w:t>řepočte</w:t>
      </w:r>
      <w:r>
        <w:rPr>
          <w:rFonts w:ascii="Arial" w:hAnsi="Arial" w:cs="Arial"/>
          <w:color w:val="000000"/>
        </w:rPr>
        <w:t>né</w:t>
      </w:r>
      <w:r w:rsidR="00FC6F46">
        <w:rPr>
          <w:rFonts w:ascii="Arial" w:hAnsi="Arial" w:cs="Arial"/>
          <w:color w:val="000000"/>
        </w:rPr>
        <w:t xml:space="preserve"> úvazky: </w:t>
      </w:r>
      <w:r w:rsidR="00D30364">
        <w:rPr>
          <w:rFonts w:ascii="Arial" w:hAnsi="Arial" w:cs="Arial"/>
          <w:color w:val="000000"/>
        </w:rPr>
        <w:t xml:space="preserve">27,077 (z toho smlouvy </w:t>
      </w:r>
      <w:r>
        <w:rPr>
          <w:rFonts w:ascii="Arial" w:hAnsi="Arial" w:cs="Arial"/>
          <w:color w:val="000000"/>
        </w:rPr>
        <w:t>26,805 + dohoda o provedení práce na cca 6 vyučovacích hodin týdně</w:t>
      </w:r>
      <w:r w:rsidR="00D30364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. </w:t>
      </w:r>
    </w:p>
    <w:p w:rsidR="0049656A" w:rsidRDefault="0049656A" w:rsidP="00A87EDA">
      <w:pPr>
        <w:jc w:val="both"/>
        <w:rPr>
          <w:rFonts w:ascii="Arial" w:hAnsi="Arial" w:cs="Arial"/>
          <w:color w:val="000000"/>
        </w:rPr>
      </w:pPr>
    </w:p>
    <w:p w:rsidR="00D3086A" w:rsidRPr="009503B6" w:rsidRDefault="00FF1C7B" w:rsidP="00A87EDA">
      <w:pPr>
        <w:jc w:val="both"/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 xml:space="preserve">1 </w:t>
      </w:r>
      <w:r w:rsidR="00CF366F" w:rsidRPr="009503B6">
        <w:rPr>
          <w:rFonts w:ascii="Arial" w:hAnsi="Arial" w:cs="Arial"/>
          <w:color w:val="000000"/>
        </w:rPr>
        <w:t>osob</w:t>
      </w:r>
      <w:r w:rsidRPr="009503B6">
        <w:rPr>
          <w:rFonts w:ascii="Arial" w:hAnsi="Arial" w:cs="Arial"/>
          <w:color w:val="000000"/>
        </w:rPr>
        <w:t>a</w:t>
      </w:r>
      <w:r w:rsidR="00CF366F" w:rsidRPr="009503B6">
        <w:rPr>
          <w:rFonts w:ascii="Arial" w:hAnsi="Arial" w:cs="Arial"/>
          <w:color w:val="000000"/>
        </w:rPr>
        <w:t xml:space="preserve"> měl</w:t>
      </w:r>
      <w:r w:rsidRPr="009503B6">
        <w:rPr>
          <w:rFonts w:ascii="Arial" w:hAnsi="Arial" w:cs="Arial"/>
          <w:color w:val="000000"/>
        </w:rPr>
        <w:t>a</w:t>
      </w:r>
      <w:r w:rsidR="006B7186" w:rsidRPr="009503B6">
        <w:rPr>
          <w:rFonts w:ascii="Arial" w:hAnsi="Arial" w:cs="Arial"/>
          <w:color w:val="000000"/>
        </w:rPr>
        <w:t xml:space="preserve"> dvě pracovní smlouvy</w:t>
      </w:r>
    </w:p>
    <w:p w:rsidR="00D3086A" w:rsidRPr="009503B6" w:rsidRDefault="00D3086A" w:rsidP="006B7186">
      <w:pPr>
        <w:jc w:val="both"/>
        <w:rPr>
          <w:rFonts w:ascii="Arial" w:hAnsi="Arial" w:cs="Arial"/>
          <w:color w:val="000000"/>
        </w:rPr>
      </w:pPr>
    </w:p>
    <w:p w:rsidR="006B7186" w:rsidRPr="009503B6" w:rsidRDefault="00FC6F46" w:rsidP="00D3086A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/>
        </w:rPr>
        <w:t xml:space="preserve">1 pracovnice na </w:t>
      </w:r>
      <w:r w:rsidR="007E4F23">
        <w:rPr>
          <w:rFonts w:ascii="Arial" w:hAnsi="Arial" w:cs="Arial"/>
          <w:color w:val="000000"/>
        </w:rPr>
        <w:t>rodičovské dovolené</w:t>
      </w:r>
      <w:r w:rsidR="00147729">
        <w:rPr>
          <w:rFonts w:ascii="Arial" w:hAnsi="Arial" w:cs="Arial"/>
          <w:color w:val="000000"/>
        </w:rPr>
        <w:t xml:space="preserve">, na její místo </w:t>
      </w:r>
      <w:r>
        <w:rPr>
          <w:rFonts w:ascii="Arial" w:hAnsi="Arial" w:cs="Arial"/>
          <w:color w:val="000000"/>
        </w:rPr>
        <w:t>nastoupil plnohodnotný zástup.</w:t>
      </w:r>
      <w:r w:rsidR="006B7186" w:rsidRPr="009503B6">
        <w:rPr>
          <w:rFonts w:ascii="Arial" w:hAnsi="Arial" w:cs="Arial"/>
          <w:color w:val="000000"/>
        </w:rPr>
        <w:t xml:space="preserve"> </w:t>
      </w:r>
    </w:p>
    <w:p w:rsidR="00A87EDA" w:rsidRPr="009503B6" w:rsidRDefault="00A87EDA" w:rsidP="009C1419">
      <w:pPr>
        <w:rPr>
          <w:rFonts w:ascii="Arial" w:hAnsi="Arial" w:cs="Arial"/>
          <w:bCs/>
          <w:color w:val="FF0000"/>
        </w:rPr>
      </w:pPr>
    </w:p>
    <w:p w:rsidR="009C1419" w:rsidRPr="009503B6" w:rsidRDefault="00D3086A" w:rsidP="009C1419">
      <w:pPr>
        <w:rPr>
          <w:rFonts w:ascii="Arial" w:hAnsi="Arial" w:cs="Arial"/>
          <w:bCs/>
          <w:color w:val="000000"/>
          <w:u w:val="single"/>
        </w:rPr>
      </w:pPr>
      <w:r w:rsidRPr="009503B6">
        <w:rPr>
          <w:rFonts w:ascii="Arial" w:hAnsi="Arial" w:cs="Arial"/>
          <w:bCs/>
          <w:color w:val="000000"/>
        </w:rPr>
        <w:t>Další údaje</w:t>
      </w:r>
      <w:r w:rsidR="00FC6F46">
        <w:rPr>
          <w:rFonts w:ascii="Arial" w:hAnsi="Arial" w:cs="Arial"/>
          <w:bCs/>
          <w:color w:val="000000"/>
        </w:rPr>
        <w:t xml:space="preserve"> k 1. 9. 20</w:t>
      </w:r>
      <w:r w:rsidR="007E4F23">
        <w:rPr>
          <w:rFonts w:ascii="Arial" w:hAnsi="Arial" w:cs="Arial"/>
          <w:bCs/>
          <w:color w:val="000000"/>
        </w:rPr>
        <w:t>20</w:t>
      </w:r>
      <w:r w:rsidRPr="009503B6">
        <w:rPr>
          <w:rFonts w:ascii="Arial" w:hAnsi="Arial" w:cs="Arial"/>
          <w:bCs/>
          <w:color w:val="000000"/>
        </w:rPr>
        <w:t>:</w:t>
      </w:r>
    </w:p>
    <w:p w:rsidR="009C1419" w:rsidRPr="009503B6" w:rsidRDefault="009C1419" w:rsidP="009C1419">
      <w:pPr>
        <w:jc w:val="both"/>
        <w:rPr>
          <w:rFonts w:ascii="Arial" w:hAnsi="Arial" w:cs="Arial"/>
          <w:bCs/>
          <w:color w:val="000000"/>
        </w:rPr>
      </w:pPr>
    </w:p>
    <w:p w:rsidR="00A87EDA" w:rsidRPr="009503B6" w:rsidRDefault="009C1419" w:rsidP="009C1419">
      <w:pPr>
        <w:jc w:val="both"/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bCs/>
          <w:color w:val="000000"/>
        </w:rPr>
        <w:t xml:space="preserve">Učitelé celkem: </w:t>
      </w:r>
      <w:r w:rsidR="00FC6F46">
        <w:rPr>
          <w:rFonts w:ascii="Arial" w:hAnsi="Arial" w:cs="Arial"/>
          <w:color w:val="000000"/>
        </w:rPr>
        <w:t>1</w:t>
      </w:r>
      <w:r w:rsidR="00A030DC">
        <w:rPr>
          <w:rFonts w:ascii="Arial" w:hAnsi="Arial" w:cs="Arial"/>
          <w:color w:val="000000"/>
        </w:rPr>
        <w:t>5</w:t>
      </w:r>
      <w:r w:rsidRPr="009503B6">
        <w:rPr>
          <w:rFonts w:ascii="Arial" w:hAnsi="Arial" w:cs="Arial"/>
          <w:color w:val="000000"/>
        </w:rPr>
        <w:tab/>
        <w:t xml:space="preserve"> (z toho 1</w:t>
      </w:r>
      <w:r w:rsidR="00A030DC">
        <w:rPr>
          <w:rFonts w:ascii="Arial" w:hAnsi="Arial" w:cs="Arial"/>
          <w:color w:val="000000"/>
        </w:rPr>
        <w:t>4</w:t>
      </w:r>
      <w:r w:rsidR="00FF1C7B" w:rsidRPr="009503B6">
        <w:rPr>
          <w:rFonts w:ascii="Arial" w:hAnsi="Arial" w:cs="Arial"/>
          <w:color w:val="000000"/>
        </w:rPr>
        <w:t xml:space="preserve"> </w:t>
      </w:r>
      <w:r w:rsidRPr="009503B6">
        <w:rPr>
          <w:rFonts w:ascii="Arial" w:hAnsi="Arial" w:cs="Arial"/>
          <w:color w:val="000000"/>
        </w:rPr>
        <w:t>žen)</w:t>
      </w:r>
    </w:p>
    <w:p w:rsidR="009C1419" w:rsidRPr="009503B6" w:rsidRDefault="009C1419" w:rsidP="009C1419">
      <w:pPr>
        <w:jc w:val="both"/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bCs/>
          <w:color w:val="000000"/>
        </w:rPr>
        <w:t>přepočtený počet:</w:t>
      </w:r>
      <w:r w:rsidR="00A030DC">
        <w:rPr>
          <w:rFonts w:ascii="Arial" w:hAnsi="Arial" w:cs="Arial"/>
          <w:color w:val="000000"/>
        </w:rPr>
        <w:t>14,227</w:t>
      </w:r>
      <w:r w:rsidR="007E4F23">
        <w:rPr>
          <w:rFonts w:ascii="Arial" w:hAnsi="Arial" w:cs="Arial"/>
          <w:color w:val="000000"/>
        </w:rPr>
        <w:t xml:space="preserve"> </w:t>
      </w:r>
      <w:r w:rsidR="00845BCA">
        <w:rPr>
          <w:rFonts w:ascii="Arial" w:hAnsi="Arial" w:cs="Arial"/>
          <w:color w:val="000000"/>
        </w:rPr>
        <w:t>(</w:t>
      </w:r>
      <w:r w:rsidR="007E4F23">
        <w:rPr>
          <w:rFonts w:ascii="Arial" w:hAnsi="Arial" w:cs="Arial"/>
          <w:color w:val="000000"/>
        </w:rPr>
        <w:t>včetně úvazku 0,5 placeného na základě podpůrných opatření)</w:t>
      </w:r>
      <w:r w:rsidR="00D30364">
        <w:rPr>
          <w:rFonts w:ascii="Arial" w:hAnsi="Arial" w:cs="Arial"/>
          <w:color w:val="000000"/>
        </w:rPr>
        <w:t xml:space="preserve">, a </w:t>
      </w:r>
      <w:r w:rsidR="007E4F23">
        <w:rPr>
          <w:rFonts w:ascii="Arial" w:hAnsi="Arial" w:cs="Arial"/>
          <w:color w:val="000000"/>
        </w:rPr>
        <w:t>dohod</w:t>
      </w:r>
      <w:r w:rsidR="00D30364">
        <w:rPr>
          <w:rFonts w:ascii="Arial" w:hAnsi="Arial" w:cs="Arial"/>
          <w:color w:val="000000"/>
        </w:rPr>
        <w:t>y</w:t>
      </w:r>
      <w:r w:rsidR="007E4F23">
        <w:rPr>
          <w:rFonts w:ascii="Arial" w:hAnsi="Arial" w:cs="Arial"/>
          <w:color w:val="000000"/>
        </w:rPr>
        <w:t xml:space="preserve"> o provedení práce (přepočteno na úvazek 0,2727)</w:t>
      </w:r>
    </w:p>
    <w:p w:rsidR="00B75E25" w:rsidRPr="009503B6" w:rsidRDefault="00B75E25" w:rsidP="009C1419">
      <w:pPr>
        <w:jc w:val="both"/>
        <w:rPr>
          <w:rFonts w:ascii="Arial" w:hAnsi="Arial" w:cs="Arial"/>
          <w:color w:val="000000"/>
        </w:rPr>
      </w:pPr>
    </w:p>
    <w:p w:rsidR="0079231C" w:rsidRPr="009503B6" w:rsidRDefault="0079231C" w:rsidP="009C1419">
      <w:pPr>
        <w:jc w:val="both"/>
        <w:rPr>
          <w:rFonts w:ascii="Arial" w:hAnsi="Arial" w:cs="Arial"/>
          <w:color w:val="000000"/>
        </w:rPr>
      </w:pPr>
    </w:p>
    <w:p w:rsidR="00563354" w:rsidRPr="009503B6" w:rsidRDefault="00F07177" w:rsidP="009C14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Asistent pedagoga: 2</w:t>
      </w:r>
      <w:r w:rsidR="006D6C3D">
        <w:rPr>
          <w:rFonts w:ascii="Arial" w:hAnsi="Arial" w:cs="Arial"/>
          <w:color w:val="000000"/>
        </w:rPr>
        <w:t xml:space="preserve"> </w:t>
      </w:r>
      <w:r w:rsidR="00B75E25" w:rsidRPr="009503B6">
        <w:rPr>
          <w:rFonts w:ascii="Arial" w:hAnsi="Arial" w:cs="Arial"/>
          <w:color w:val="000000"/>
        </w:rPr>
        <w:t>osoby</w:t>
      </w:r>
      <w:r w:rsidR="0079231C" w:rsidRPr="009503B6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2</w:t>
      </w:r>
      <w:r w:rsidR="006D6C3D">
        <w:rPr>
          <w:rFonts w:ascii="Arial" w:hAnsi="Arial" w:cs="Arial"/>
          <w:color w:val="000000"/>
        </w:rPr>
        <w:t xml:space="preserve"> </w:t>
      </w:r>
      <w:r w:rsidR="0079231C" w:rsidRPr="009503B6">
        <w:rPr>
          <w:rFonts w:ascii="Arial" w:hAnsi="Arial" w:cs="Arial"/>
          <w:color w:val="000000"/>
        </w:rPr>
        <w:t>ž</w:t>
      </w:r>
      <w:r w:rsidR="00B75E25" w:rsidRPr="009503B6">
        <w:rPr>
          <w:rFonts w:ascii="Arial" w:hAnsi="Arial" w:cs="Arial"/>
          <w:color w:val="000000"/>
        </w:rPr>
        <w:t>eny</w:t>
      </w:r>
      <w:r w:rsidR="007276D3">
        <w:rPr>
          <w:rFonts w:ascii="Arial" w:hAnsi="Arial" w:cs="Arial"/>
          <w:color w:val="000000"/>
        </w:rPr>
        <w:t xml:space="preserve">) </w:t>
      </w:r>
      <w:r w:rsidR="007276D3">
        <w:rPr>
          <w:rFonts w:ascii="Arial" w:hAnsi="Arial" w:cs="Arial"/>
          <w:color w:val="000000"/>
        </w:rPr>
        <w:tab/>
      </w:r>
      <w:r w:rsidR="007276D3">
        <w:rPr>
          <w:rFonts w:ascii="Arial" w:hAnsi="Arial" w:cs="Arial"/>
          <w:color w:val="000000"/>
        </w:rPr>
        <w:tab/>
      </w:r>
      <w:r w:rsidR="007276D3">
        <w:rPr>
          <w:rFonts w:ascii="Arial" w:hAnsi="Arial" w:cs="Arial"/>
          <w:color w:val="000000"/>
        </w:rPr>
        <w:tab/>
        <w:t xml:space="preserve">přepočtený počet: </w:t>
      </w:r>
      <w:r>
        <w:rPr>
          <w:rFonts w:ascii="Arial" w:hAnsi="Arial" w:cs="Arial"/>
          <w:color w:val="000000"/>
        </w:rPr>
        <w:t>1,75</w:t>
      </w:r>
    </w:p>
    <w:p w:rsidR="0079231C" w:rsidRPr="009503B6" w:rsidRDefault="0079231C" w:rsidP="009C1419">
      <w:pPr>
        <w:jc w:val="both"/>
        <w:rPr>
          <w:rFonts w:ascii="Arial" w:hAnsi="Arial" w:cs="Arial"/>
          <w:color w:val="000000"/>
        </w:rPr>
      </w:pPr>
    </w:p>
    <w:p w:rsidR="00A5400F" w:rsidRPr="009503B6" w:rsidRDefault="00523DDC" w:rsidP="009C1419">
      <w:pPr>
        <w:jc w:val="both"/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bCs/>
          <w:color w:val="000000"/>
        </w:rPr>
        <w:t>Vychovatelé (ŠD</w:t>
      </w:r>
      <w:r w:rsidR="00845BCA">
        <w:rPr>
          <w:rFonts w:ascii="Arial" w:hAnsi="Arial" w:cs="Arial"/>
          <w:bCs/>
          <w:color w:val="000000"/>
        </w:rPr>
        <w:t xml:space="preserve"> a </w:t>
      </w:r>
      <w:r w:rsidRPr="009503B6">
        <w:rPr>
          <w:rFonts w:ascii="Arial" w:hAnsi="Arial" w:cs="Arial"/>
          <w:bCs/>
          <w:color w:val="000000"/>
        </w:rPr>
        <w:t xml:space="preserve">ŠK): </w:t>
      </w:r>
      <w:r w:rsidR="00A5400F" w:rsidRPr="009503B6">
        <w:rPr>
          <w:rFonts w:ascii="Arial" w:hAnsi="Arial" w:cs="Arial"/>
          <w:bCs/>
          <w:color w:val="000000"/>
        </w:rPr>
        <w:t>3</w:t>
      </w:r>
      <w:r w:rsidR="00B75E25" w:rsidRPr="009503B6">
        <w:rPr>
          <w:rFonts w:ascii="Arial" w:hAnsi="Arial" w:cs="Arial"/>
          <w:bCs/>
          <w:color w:val="000000"/>
        </w:rPr>
        <w:t xml:space="preserve"> osoby</w:t>
      </w:r>
      <w:r w:rsidRPr="009503B6">
        <w:rPr>
          <w:rFonts w:ascii="Arial" w:hAnsi="Arial" w:cs="Arial"/>
          <w:color w:val="000000"/>
        </w:rPr>
        <w:t xml:space="preserve"> </w:t>
      </w:r>
      <w:r w:rsidR="00FF1C7B" w:rsidRPr="009503B6">
        <w:rPr>
          <w:rFonts w:ascii="Arial" w:hAnsi="Arial" w:cs="Arial"/>
          <w:color w:val="000000"/>
        </w:rPr>
        <w:t xml:space="preserve">(z toho </w:t>
      </w:r>
      <w:r w:rsidR="00B75E25" w:rsidRPr="009503B6">
        <w:rPr>
          <w:rFonts w:ascii="Arial" w:hAnsi="Arial" w:cs="Arial"/>
          <w:color w:val="000000"/>
        </w:rPr>
        <w:t>3</w:t>
      </w:r>
      <w:r w:rsidR="009C1419" w:rsidRPr="009503B6">
        <w:rPr>
          <w:rFonts w:ascii="Arial" w:hAnsi="Arial" w:cs="Arial"/>
          <w:color w:val="000000"/>
        </w:rPr>
        <w:t xml:space="preserve"> žen</w:t>
      </w:r>
      <w:r w:rsidR="00845BCA">
        <w:rPr>
          <w:rFonts w:ascii="Arial" w:hAnsi="Arial" w:cs="Arial"/>
          <w:color w:val="000000"/>
        </w:rPr>
        <w:t>y</w:t>
      </w:r>
      <w:r w:rsidR="006B7186" w:rsidRPr="009503B6">
        <w:rPr>
          <w:rFonts w:ascii="Arial" w:hAnsi="Arial" w:cs="Arial"/>
          <w:color w:val="000000"/>
        </w:rPr>
        <w:t>)</w:t>
      </w:r>
      <w:r w:rsidR="00A5400F" w:rsidRPr="009503B6">
        <w:rPr>
          <w:rFonts w:ascii="Arial" w:hAnsi="Arial" w:cs="Arial"/>
          <w:color w:val="000000"/>
        </w:rPr>
        <w:t xml:space="preserve"> </w:t>
      </w:r>
      <w:r w:rsidRPr="009503B6">
        <w:rPr>
          <w:rFonts w:ascii="Arial" w:hAnsi="Arial" w:cs="Arial"/>
          <w:bCs/>
          <w:color w:val="000000"/>
        </w:rPr>
        <w:t xml:space="preserve"> </w:t>
      </w:r>
      <w:r w:rsidR="00A5400F" w:rsidRPr="009503B6">
        <w:rPr>
          <w:rFonts w:ascii="Arial" w:hAnsi="Arial" w:cs="Arial"/>
          <w:bCs/>
          <w:color w:val="000000"/>
        </w:rPr>
        <w:tab/>
      </w:r>
      <w:r w:rsidRPr="009503B6">
        <w:rPr>
          <w:rFonts w:ascii="Arial" w:hAnsi="Arial" w:cs="Arial"/>
          <w:bCs/>
          <w:color w:val="000000"/>
        </w:rPr>
        <w:t xml:space="preserve">přepočtený počet: </w:t>
      </w:r>
      <w:r w:rsidR="007276D3">
        <w:rPr>
          <w:rFonts w:ascii="Arial" w:hAnsi="Arial" w:cs="Arial"/>
          <w:color w:val="000000"/>
        </w:rPr>
        <w:t>2,35</w:t>
      </w:r>
    </w:p>
    <w:p w:rsidR="00A87EDA" w:rsidRPr="009503B6" w:rsidRDefault="00A87EDA" w:rsidP="009C1419">
      <w:pPr>
        <w:jc w:val="both"/>
        <w:rPr>
          <w:rFonts w:ascii="Arial" w:hAnsi="Arial" w:cs="Arial"/>
          <w:bCs/>
          <w:color w:val="000000"/>
        </w:rPr>
      </w:pPr>
    </w:p>
    <w:p w:rsidR="00557628" w:rsidRDefault="009C1419" w:rsidP="009C1419">
      <w:pPr>
        <w:jc w:val="both"/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bCs/>
          <w:color w:val="000000"/>
        </w:rPr>
        <w:t xml:space="preserve">Pracovníci školní jídelny: </w:t>
      </w:r>
      <w:r w:rsidR="00FF1C7B" w:rsidRPr="009503B6">
        <w:rPr>
          <w:rFonts w:ascii="Arial" w:hAnsi="Arial" w:cs="Arial"/>
          <w:color w:val="000000"/>
        </w:rPr>
        <w:t>4 (z toho 4</w:t>
      </w:r>
      <w:r w:rsidRPr="009503B6">
        <w:rPr>
          <w:rFonts w:ascii="Arial" w:hAnsi="Arial" w:cs="Arial"/>
          <w:color w:val="000000"/>
        </w:rPr>
        <w:t xml:space="preserve"> žen</w:t>
      </w:r>
      <w:r w:rsidR="00FF1C7B" w:rsidRPr="009503B6">
        <w:rPr>
          <w:rFonts w:ascii="Arial" w:hAnsi="Arial" w:cs="Arial"/>
          <w:color w:val="000000"/>
        </w:rPr>
        <w:t>y</w:t>
      </w:r>
      <w:r w:rsidRPr="009503B6">
        <w:rPr>
          <w:rFonts w:ascii="Arial" w:hAnsi="Arial" w:cs="Arial"/>
          <w:color w:val="000000"/>
        </w:rPr>
        <w:t>)</w:t>
      </w:r>
      <w:r w:rsidRPr="009503B6">
        <w:rPr>
          <w:rFonts w:ascii="Arial" w:hAnsi="Arial" w:cs="Arial"/>
          <w:color w:val="000000"/>
        </w:rPr>
        <w:tab/>
      </w:r>
      <w:r w:rsidR="005A558C">
        <w:rPr>
          <w:rFonts w:ascii="Arial" w:hAnsi="Arial" w:cs="Arial"/>
          <w:color w:val="000000"/>
        </w:rPr>
        <w:tab/>
      </w:r>
      <w:r w:rsidRPr="009503B6">
        <w:rPr>
          <w:rFonts w:ascii="Arial" w:hAnsi="Arial" w:cs="Arial"/>
          <w:bCs/>
          <w:color w:val="000000"/>
        </w:rPr>
        <w:t xml:space="preserve">přepočtený počet: </w:t>
      </w:r>
      <w:r w:rsidRPr="009503B6">
        <w:rPr>
          <w:rFonts w:ascii="Arial" w:hAnsi="Arial" w:cs="Arial"/>
          <w:color w:val="000000"/>
        </w:rPr>
        <w:t>4,</w:t>
      </w:r>
      <w:r w:rsidR="00FF1C7B" w:rsidRPr="009503B6">
        <w:rPr>
          <w:rFonts w:ascii="Arial" w:hAnsi="Arial" w:cs="Arial"/>
          <w:color w:val="000000"/>
        </w:rPr>
        <w:t>0</w:t>
      </w:r>
    </w:p>
    <w:p w:rsidR="00563354" w:rsidRPr="009503B6" w:rsidRDefault="009C1419" w:rsidP="009C1419">
      <w:pPr>
        <w:jc w:val="both"/>
        <w:rPr>
          <w:rFonts w:ascii="Arial" w:hAnsi="Arial" w:cs="Arial"/>
          <w:bCs/>
          <w:color w:val="000000"/>
        </w:rPr>
      </w:pPr>
      <w:r w:rsidRPr="009503B6">
        <w:rPr>
          <w:rFonts w:ascii="Arial" w:hAnsi="Arial" w:cs="Arial"/>
          <w:bCs/>
          <w:color w:val="000000"/>
        </w:rPr>
        <w:t xml:space="preserve">Ostatní zaměstnanci: </w:t>
      </w:r>
      <w:r w:rsidRPr="009503B6">
        <w:rPr>
          <w:rFonts w:ascii="Arial" w:hAnsi="Arial" w:cs="Arial"/>
          <w:color w:val="000000"/>
        </w:rPr>
        <w:t>5 (z toho 4 ženy)</w:t>
      </w:r>
      <w:r w:rsidR="005A558C">
        <w:rPr>
          <w:rFonts w:ascii="Arial" w:hAnsi="Arial" w:cs="Arial"/>
          <w:color w:val="000000"/>
        </w:rPr>
        <w:t xml:space="preserve"> </w:t>
      </w:r>
      <w:r w:rsidR="005A558C">
        <w:rPr>
          <w:rFonts w:ascii="Arial" w:hAnsi="Arial" w:cs="Arial"/>
          <w:color w:val="000000"/>
        </w:rPr>
        <w:tab/>
      </w:r>
      <w:r w:rsidR="005A558C">
        <w:rPr>
          <w:rFonts w:ascii="Arial" w:hAnsi="Arial" w:cs="Arial"/>
          <w:color w:val="000000"/>
        </w:rPr>
        <w:tab/>
      </w:r>
      <w:r w:rsidRPr="009503B6">
        <w:rPr>
          <w:rFonts w:ascii="Arial" w:hAnsi="Arial" w:cs="Arial"/>
          <w:color w:val="000000"/>
        </w:rPr>
        <w:tab/>
      </w:r>
      <w:r w:rsidRPr="009503B6">
        <w:rPr>
          <w:rFonts w:ascii="Arial" w:hAnsi="Arial" w:cs="Arial"/>
          <w:bCs/>
          <w:color w:val="000000"/>
        </w:rPr>
        <w:t xml:space="preserve">přepočtený počet: </w:t>
      </w:r>
      <w:r w:rsidR="0015328D" w:rsidRPr="009503B6">
        <w:rPr>
          <w:rFonts w:ascii="Arial" w:hAnsi="Arial" w:cs="Arial"/>
          <w:bCs/>
          <w:color w:val="000000"/>
        </w:rPr>
        <w:t>4,25</w:t>
      </w:r>
    </w:p>
    <w:p w:rsidR="006B7186" w:rsidRPr="009503B6" w:rsidRDefault="006B7186" w:rsidP="009C1419">
      <w:pPr>
        <w:jc w:val="both"/>
        <w:rPr>
          <w:rFonts w:ascii="Arial" w:hAnsi="Arial" w:cs="Arial"/>
          <w:color w:val="000000"/>
        </w:rPr>
      </w:pPr>
    </w:p>
    <w:p w:rsidR="006B7186" w:rsidRDefault="006B7186" w:rsidP="009C1419">
      <w:pPr>
        <w:jc w:val="both"/>
        <w:rPr>
          <w:rFonts w:ascii="Arial" w:hAnsi="Arial" w:cs="Arial"/>
          <w:color w:val="000000"/>
        </w:rPr>
      </w:pPr>
    </w:p>
    <w:p w:rsidR="00F437B5" w:rsidRDefault="00F437B5" w:rsidP="009C14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 škole působí školní asistentka s úvazkem 0,5. Placena z </w:t>
      </w:r>
      <w:r w:rsidR="007276D3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rojektu EU.</w:t>
      </w:r>
    </w:p>
    <w:p w:rsidR="00F437B5" w:rsidRPr="009503B6" w:rsidRDefault="00F437B5" w:rsidP="009C1419">
      <w:pPr>
        <w:jc w:val="both"/>
        <w:rPr>
          <w:rFonts w:ascii="Arial" w:hAnsi="Arial" w:cs="Arial"/>
          <w:color w:val="000000"/>
        </w:rPr>
      </w:pPr>
    </w:p>
    <w:p w:rsidR="009C1419" w:rsidRPr="009503B6" w:rsidRDefault="009C1419" w:rsidP="009C1419">
      <w:pPr>
        <w:pStyle w:val="Nadpis4"/>
        <w:rPr>
          <w:rFonts w:ascii="Arial" w:hAnsi="Arial" w:cs="Arial"/>
          <w:b w:val="0"/>
          <w:color w:val="000000"/>
          <w:u w:val="none"/>
        </w:rPr>
      </w:pPr>
      <w:r w:rsidRPr="009503B6">
        <w:rPr>
          <w:rFonts w:ascii="Arial" w:hAnsi="Arial" w:cs="Arial"/>
          <w:b w:val="0"/>
          <w:color w:val="000000"/>
          <w:u w:val="none"/>
        </w:rPr>
        <w:t>Další údaje o pedagogických pracovnících:</w:t>
      </w:r>
    </w:p>
    <w:p w:rsidR="009C1419" w:rsidRPr="009503B6" w:rsidRDefault="009C1419" w:rsidP="009C1419">
      <w:pPr>
        <w:pStyle w:val="Nadpis4"/>
        <w:rPr>
          <w:rFonts w:ascii="Arial" w:hAnsi="Arial" w:cs="Arial"/>
          <w:b w:val="0"/>
          <w:bCs w:val="0"/>
          <w:color w:val="000000"/>
          <w:u w:val="none"/>
        </w:rPr>
      </w:pPr>
      <w:r w:rsidRPr="009503B6">
        <w:rPr>
          <w:rFonts w:ascii="Arial" w:hAnsi="Arial" w:cs="Arial"/>
          <w:b w:val="0"/>
          <w:bCs w:val="0"/>
          <w:color w:val="000000"/>
          <w:u w:val="none"/>
        </w:rPr>
        <w:t xml:space="preserve">(pedagog důchodového věku </w:t>
      </w:r>
      <w:r w:rsidRPr="009503B6">
        <w:rPr>
          <w:rFonts w:ascii="Arial" w:hAnsi="Arial" w:cs="Arial"/>
          <w:b w:val="0"/>
          <w:color w:val="000000"/>
          <w:u w:val="none"/>
        </w:rPr>
        <w:t>D</w:t>
      </w:r>
      <w:r w:rsidRPr="009503B6">
        <w:rPr>
          <w:rFonts w:ascii="Arial" w:hAnsi="Arial" w:cs="Arial"/>
          <w:b w:val="0"/>
          <w:bCs w:val="0"/>
          <w:color w:val="000000"/>
          <w:u w:val="none"/>
        </w:rPr>
        <w:t>, absolvent</w:t>
      </w:r>
      <w:r w:rsidR="001A7E20">
        <w:rPr>
          <w:rFonts w:ascii="Arial" w:hAnsi="Arial" w:cs="Arial"/>
          <w:b w:val="0"/>
          <w:bCs w:val="0"/>
          <w:color w:val="000000"/>
          <w:u w:val="none"/>
        </w:rPr>
        <w:t xml:space="preserve"> = </w:t>
      </w:r>
      <w:r w:rsidR="00845BCA">
        <w:rPr>
          <w:rFonts w:ascii="Arial" w:hAnsi="Arial" w:cs="Arial"/>
          <w:b w:val="0"/>
          <w:color w:val="000000"/>
          <w:u w:val="none"/>
        </w:rPr>
        <w:t>do 1 roku ped. praxe</w:t>
      </w:r>
      <w:r w:rsidRPr="009503B6">
        <w:rPr>
          <w:rFonts w:ascii="Arial" w:hAnsi="Arial" w:cs="Arial"/>
          <w:b w:val="0"/>
          <w:bCs w:val="0"/>
          <w:color w:val="000000"/>
          <w:u w:val="none"/>
        </w:rPr>
        <w:t xml:space="preserve"> </w:t>
      </w:r>
      <w:r w:rsidRPr="009503B6">
        <w:rPr>
          <w:rFonts w:ascii="Arial" w:hAnsi="Arial" w:cs="Arial"/>
          <w:b w:val="0"/>
          <w:color w:val="000000"/>
          <w:u w:val="none"/>
        </w:rPr>
        <w:t>A</w:t>
      </w:r>
      <w:r w:rsidRPr="009503B6">
        <w:rPr>
          <w:rFonts w:ascii="Arial" w:hAnsi="Arial" w:cs="Arial"/>
          <w:b w:val="0"/>
          <w:bCs w:val="0"/>
          <w:color w:val="000000"/>
          <w:u w:val="none"/>
        </w:rPr>
        <w:t>)</w:t>
      </w:r>
    </w:p>
    <w:p w:rsidR="009C1419" w:rsidRPr="009503B6" w:rsidRDefault="009C1419" w:rsidP="009C1419">
      <w:pPr>
        <w:rPr>
          <w:rFonts w:ascii="Arial" w:hAnsi="Arial" w:cs="Arial"/>
          <w:color w:val="000000"/>
        </w:rPr>
      </w:pPr>
    </w:p>
    <w:p w:rsidR="009C1419" w:rsidRPr="009503B6" w:rsidRDefault="009C1419" w:rsidP="009C1419">
      <w:pPr>
        <w:jc w:val="both"/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ab/>
      </w:r>
      <w:r w:rsidRPr="009503B6">
        <w:rPr>
          <w:rFonts w:ascii="Arial" w:hAnsi="Arial" w:cs="Arial"/>
          <w:color w:val="000000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53"/>
        <w:gridCol w:w="1819"/>
        <w:gridCol w:w="1673"/>
        <w:gridCol w:w="3071"/>
        <w:gridCol w:w="1639"/>
      </w:tblGrid>
      <w:tr w:rsidR="00F84940" w:rsidRPr="009503B6" w:rsidTr="009C141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9C1419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Ped. pracovníci</w:t>
            </w:r>
          </w:p>
          <w:p w:rsidR="009C1419" w:rsidRPr="009503B6" w:rsidRDefault="009C1419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- poř. číslo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9C1419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Pracovní zařazení, funkce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9C1419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Úvazek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9C1419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Kvalifikace, stupeň vzdělání, obor, aprobace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1419" w:rsidRPr="009503B6" w:rsidRDefault="009C1419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Započteno roků ped. praxe</w:t>
            </w:r>
            <w:r w:rsidR="00F437B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84940" w:rsidRPr="009503B6" w:rsidTr="0060647C">
        <w:trPr>
          <w:cantSplit/>
          <w:trHeight w:val="45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9C1419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CF5" w:rsidRDefault="00F8494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ř</w:t>
            </w:r>
            <w:r w:rsidR="009C1419" w:rsidRPr="009503B6">
              <w:rPr>
                <w:rFonts w:ascii="Arial" w:hAnsi="Arial" w:cs="Arial"/>
                <w:color w:val="000000"/>
              </w:rPr>
              <w:t>editelka školy</w:t>
            </w:r>
          </w:p>
          <w:p w:rsidR="00845BCA" w:rsidRPr="009503B6" w:rsidRDefault="00845BC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(od dubna 2021 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9C1419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9C1419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VŠ, Mgr., TV, Bi, AJ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1419" w:rsidRPr="009503B6" w:rsidRDefault="005A558C" w:rsidP="009A43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7F5CF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84940" w:rsidRPr="009503B6" w:rsidTr="0060647C">
        <w:trPr>
          <w:cantSplit/>
          <w:trHeight w:val="45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9C1419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F8494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  <w:r w:rsidR="009C1419" w:rsidRPr="009503B6">
              <w:rPr>
                <w:rFonts w:ascii="Arial" w:hAnsi="Arial" w:cs="Arial"/>
                <w:color w:val="000000"/>
              </w:rPr>
              <w:t>ástupce ředitelky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4525C0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FE5AD0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 xml:space="preserve">VŠ, Mgr., Spec. </w:t>
            </w:r>
            <w:r w:rsidR="002608F8">
              <w:rPr>
                <w:rFonts w:ascii="Arial" w:hAnsi="Arial" w:cs="Arial"/>
                <w:color w:val="000000"/>
              </w:rPr>
              <w:t>p</w:t>
            </w:r>
            <w:r w:rsidRPr="009503B6">
              <w:rPr>
                <w:rFonts w:ascii="Arial" w:hAnsi="Arial" w:cs="Arial"/>
                <w:color w:val="000000"/>
              </w:rPr>
              <w:t>ed.- učitelství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1419" w:rsidRPr="009503B6" w:rsidRDefault="005A55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F5CF5">
              <w:rPr>
                <w:rFonts w:ascii="Arial" w:hAnsi="Arial" w:cs="Arial"/>
                <w:color w:val="000000"/>
              </w:rPr>
              <w:t>7</w:t>
            </w:r>
          </w:p>
        </w:tc>
      </w:tr>
      <w:tr w:rsidR="00F84940" w:rsidRPr="009503B6" w:rsidTr="0060647C">
        <w:trPr>
          <w:cantSplit/>
          <w:trHeight w:val="45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9C1419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F8494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učitelka,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7F5CF5" w:rsidP="007408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9C1419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VŠ, Mgr., M, Z</w:t>
            </w:r>
            <w:r w:rsidR="00F84940">
              <w:rPr>
                <w:rFonts w:ascii="Arial" w:hAnsi="Arial" w:cs="Arial"/>
                <w:color w:val="000000"/>
              </w:rPr>
              <w:t>, v</w:t>
            </w:r>
            <w:r w:rsidR="00F84940" w:rsidRPr="009503B6">
              <w:rPr>
                <w:rFonts w:ascii="Arial" w:hAnsi="Arial" w:cs="Arial"/>
                <w:color w:val="000000"/>
              </w:rPr>
              <w:t>ýchovný poradce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1419" w:rsidRPr="009503B6" w:rsidRDefault="005A55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F5CF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84940" w:rsidRPr="009503B6" w:rsidTr="0060647C">
        <w:trPr>
          <w:cantSplit/>
          <w:trHeight w:val="45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9C1419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F8494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9C1419" w:rsidRPr="009503B6">
              <w:rPr>
                <w:rFonts w:ascii="Arial" w:hAnsi="Arial" w:cs="Arial"/>
                <w:color w:val="000000"/>
              </w:rPr>
              <w:t>čitelka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4525C0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9C1419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VŠ, Mgr., NJ</w:t>
            </w:r>
            <w:r w:rsidR="00D01048" w:rsidRPr="009503B6">
              <w:rPr>
                <w:rFonts w:ascii="Arial" w:hAnsi="Arial" w:cs="Arial"/>
                <w:color w:val="000000"/>
              </w:rPr>
              <w:t>,</w:t>
            </w:r>
            <w:r w:rsidR="002608F8">
              <w:rPr>
                <w:rFonts w:ascii="Arial" w:hAnsi="Arial" w:cs="Arial"/>
                <w:color w:val="000000"/>
              </w:rPr>
              <w:t xml:space="preserve"> </w:t>
            </w:r>
            <w:r w:rsidR="00804F87">
              <w:rPr>
                <w:rFonts w:ascii="Arial" w:hAnsi="Arial" w:cs="Arial"/>
                <w:color w:val="000000"/>
              </w:rPr>
              <w:t>školní metodik prevence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1419" w:rsidRPr="009503B6" w:rsidRDefault="00560FEC" w:rsidP="005A55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F5CF5">
              <w:rPr>
                <w:rFonts w:ascii="Arial" w:hAnsi="Arial" w:cs="Arial"/>
                <w:color w:val="000000"/>
              </w:rPr>
              <w:t>7</w:t>
            </w:r>
          </w:p>
        </w:tc>
      </w:tr>
      <w:tr w:rsidR="00F84940" w:rsidRPr="009503B6" w:rsidTr="0060647C">
        <w:trPr>
          <w:cantSplit/>
          <w:trHeight w:val="45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9C1419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Default="00845BC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9C1419" w:rsidRPr="009503B6">
              <w:rPr>
                <w:rFonts w:ascii="Arial" w:hAnsi="Arial" w:cs="Arial"/>
                <w:color w:val="000000"/>
              </w:rPr>
              <w:t>čitelka</w:t>
            </w:r>
          </w:p>
          <w:p w:rsidR="00845BCA" w:rsidRPr="009503B6" w:rsidRDefault="00845BC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(od dubna 2021 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4525C0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FA19C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VŠ, </w:t>
            </w:r>
            <w:r w:rsidR="004A4C44">
              <w:rPr>
                <w:rFonts w:ascii="Arial" w:hAnsi="Arial" w:cs="Arial"/>
                <w:color w:val="000000"/>
              </w:rPr>
              <w:t>Mgr.</w:t>
            </w:r>
            <w:r w:rsidR="004A4C44" w:rsidRPr="009503B6">
              <w:rPr>
                <w:rFonts w:ascii="Arial" w:hAnsi="Arial" w:cs="Arial"/>
                <w:color w:val="000000"/>
              </w:rPr>
              <w:t>, I. stupeň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1419" w:rsidRPr="009503B6" w:rsidRDefault="00560FEC" w:rsidP="005A55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7F5CF5">
              <w:rPr>
                <w:rFonts w:ascii="Arial" w:hAnsi="Arial" w:cs="Arial"/>
                <w:color w:val="000000"/>
              </w:rPr>
              <w:t>6</w:t>
            </w:r>
          </w:p>
        </w:tc>
      </w:tr>
      <w:tr w:rsidR="00F84940" w:rsidRPr="009503B6" w:rsidTr="0060647C">
        <w:trPr>
          <w:cantSplit/>
          <w:trHeight w:val="45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9C1419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F8494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9C1419" w:rsidRPr="009503B6">
              <w:rPr>
                <w:rFonts w:ascii="Arial" w:hAnsi="Arial" w:cs="Arial"/>
                <w:color w:val="000000"/>
              </w:rPr>
              <w:t>čitelka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4525C0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9C1419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VŠ, Mgr., M, F, VT</w:t>
            </w:r>
            <w:r w:rsidR="00461B34" w:rsidRPr="009503B6">
              <w:rPr>
                <w:rFonts w:ascii="Arial" w:hAnsi="Arial" w:cs="Arial"/>
                <w:color w:val="000000"/>
              </w:rPr>
              <w:t xml:space="preserve">, </w:t>
            </w:r>
            <w:r w:rsidR="00FE5AD0" w:rsidRPr="009503B6">
              <w:rPr>
                <w:rFonts w:ascii="Arial" w:hAnsi="Arial" w:cs="Arial"/>
                <w:color w:val="000000"/>
              </w:rPr>
              <w:t xml:space="preserve">metodik </w:t>
            </w:r>
            <w:r w:rsidR="00461B34" w:rsidRPr="009503B6">
              <w:rPr>
                <w:rFonts w:ascii="Arial" w:hAnsi="Arial" w:cs="Arial"/>
                <w:color w:val="000000"/>
              </w:rPr>
              <w:t xml:space="preserve">informačních </w:t>
            </w:r>
            <w:r w:rsidR="00FE5AD0" w:rsidRPr="009503B6">
              <w:rPr>
                <w:rFonts w:ascii="Arial" w:hAnsi="Arial" w:cs="Arial"/>
                <w:color w:val="000000"/>
              </w:rPr>
              <w:t>technologií, správce počítačové sítě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1419" w:rsidRPr="009503B6" w:rsidRDefault="00560FEC" w:rsidP="005A55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A030D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F84940" w:rsidRPr="009503B6" w:rsidTr="0060647C">
        <w:trPr>
          <w:cantSplit/>
          <w:trHeight w:val="45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419" w:rsidRPr="009503B6" w:rsidRDefault="005C1E48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19" w:rsidRPr="009503B6" w:rsidRDefault="00F8494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5C1E48" w:rsidRPr="009503B6">
              <w:rPr>
                <w:rFonts w:ascii="Arial" w:hAnsi="Arial" w:cs="Arial"/>
                <w:color w:val="000000"/>
              </w:rPr>
              <w:t xml:space="preserve">čitelka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19" w:rsidRPr="009503B6" w:rsidRDefault="004525C0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19" w:rsidRPr="009503B6" w:rsidRDefault="005C1E48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VŠ, Mgr.</w:t>
            </w:r>
            <w:r w:rsidR="004A4C44">
              <w:rPr>
                <w:rFonts w:ascii="Arial" w:hAnsi="Arial" w:cs="Arial"/>
                <w:color w:val="000000"/>
              </w:rPr>
              <w:t>,</w:t>
            </w:r>
            <w:r w:rsidRPr="009503B6">
              <w:rPr>
                <w:rFonts w:ascii="Arial" w:hAnsi="Arial" w:cs="Arial"/>
                <w:color w:val="000000"/>
              </w:rPr>
              <w:t xml:space="preserve"> I. </w:t>
            </w:r>
            <w:r w:rsidR="00804F87">
              <w:rPr>
                <w:rFonts w:ascii="Arial" w:hAnsi="Arial" w:cs="Arial"/>
                <w:color w:val="000000"/>
              </w:rPr>
              <w:t>s</w:t>
            </w:r>
            <w:r w:rsidRPr="009503B6">
              <w:rPr>
                <w:rFonts w:ascii="Arial" w:hAnsi="Arial" w:cs="Arial"/>
                <w:color w:val="000000"/>
              </w:rPr>
              <w:t>tupeň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419" w:rsidRPr="009503B6" w:rsidRDefault="00A030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F84940" w:rsidRPr="009503B6" w:rsidTr="00560FEC">
        <w:trPr>
          <w:cantSplit/>
          <w:trHeight w:val="45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9C1419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F8494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713492" w:rsidRPr="009503B6">
              <w:rPr>
                <w:rFonts w:ascii="Arial" w:hAnsi="Arial" w:cs="Arial"/>
                <w:color w:val="000000"/>
              </w:rPr>
              <w:t>čitel</w:t>
            </w:r>
            <w:r w:rsidR="009A4351" w:rsidRPr="009503B6">
              <w:rPr>
                <w:rFonts w:ascii="Arial" w:hAnsi="Arial" w:cs="Arial"/>
                <w:color w:val="000000"/>
              </w:rPr>
              <w:t>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7408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A030DC">
              <w:rPr>
                <w:rFonts w:ascii="Arial" w:hAnsi="Arial" w:cs="Arial"/>
                <w:color w:val="000000"/>
              </w:rPr>
              <w:t>,9545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19" w:rsidRPr="009503B6" w:rsidRDefault="00560FEC" w:rsidP="009A435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VŠ, Mgr.</w:t>
            </w:r>
            <w:r w:rsidR="004A4C44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F437B5">
              <w:rPr>
                <w:rFonts w:ascii="Arial" w:hAnsi="Arial" w:cs="Arial"/>
                <w:color w:val="000000"/>
              </w:rPr>
              <w:t>M, TV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419" w:rsidRPr="009503B6" w:rsidRDefault="00A030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84940" w:rsidRPr="009503B6" w:rsidTr="0060647C">
        <w:trPr>
          <w:cantSplit/>
          <w:trHeight w:val="45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419" w:rsidRPr="009503B6" w:rsidRDefault="005C1E48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F8494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9C1419" w:rsidRPr="009503B6">
              <w:rPr>
                <w:rFonts w:ascii="Arial" w:hAnsi="Arial" w:cs="Arial"/>
                <w:color w:val="000000"/>
              </w:rPr>
              <w:t>čitelka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4525C0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9C1419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VŠ, Mgr., ČJ, RoV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1419" w:rsidRPr="009503B6" w:rsidRDefault="006A22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A030D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84940" w:rsidRPr="009503B6" w:rsidTr="0060647C">
        <w:trPr>
          <w:cantSplit/>
          <w:trHeight w:val="45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419" w:rsidRPr="009503B6" w:rsidRDefault="005C1E48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19" w:rsidRPr="009503B6" w:rsidRDefault="00F8494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F437B5">
              <w:rPr>
                <w:rFonts w:ascii="Arial" w:hAnsi="Arial" w:cs="Arial"/>
                <w:color w:val="000000"/>
              </w:rPr>
              <w:t>čitel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19" w:rsidRPr="009503B6" w:rsidRDefault="004525C0" w:rsidP="004525C0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1,0</w:t>
            </w:r>
            <w:r w:rsidR="00A030DC">
              <w:rPr>
                <w:rFonts w:ascii="Arial" w:hAnsi="Arial" w:cs="Arial"/>
                <w:color w:val="000000"/>
              </w:rPr>
              <w:t xml:space="preserve"> z toho 0,5 podpůrná opatření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19" w:rsidRPr="009503B6" w:rsidRDefault="005C1E48" w:rsidP="004525C0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 xml:space="preserve">VŠ, Mgr., </w:t>
            </w:r>
            <w:r w:rsidR="004525C0" w:rsidRPr="009503B6">
              <w:rPr>
                <w:rFonts w:ascii="Arial" w:hAnsi="Arial" w:cs="Arial"/>
                <w:color w:val="000000"/>
              </w:rPr>
              <w:t>I. stupeň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1419" w:rsidRPr="009503B6" w:rsidRDefault="00A030DC" w:rsidP="005C1E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F437B5">
              <w:rPr>
                <w:rFonts w:ascii="Arial" w:hAnsi="Arial" w:cs="Arial"/>
                <w:color w:val="000000"/>
              </w:rPr>
              <w:t>,5</w:t>
            </w:r>
          </w:p>
        </w:tc>
      </w:tr>
      <w:tr w:rsidR="00F84940" w:rsidRPr="009503B6" w:rsidTr="0060647C">
        <w:trPr>
          <w:cantSplit/>
          <w:trHeight w:val="45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419" w:rsidRPr="009503B6" w:rsidRDefault="005C1E48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F8494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9C1419" w:rsidRPr="009503B6">
              <w:rPr>
                <w:rFonts w:ascii="Arial" w:hAnsi="Arial" w:cs="Arial"/>
                <w:color w:val="000000"/>
              </w:rPr>
              <w:t xml:space="preserve">čitelka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9C1419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9C1419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VŠ, Mgr., Př</w:t>
            </w:r>
            <w:r w:rsidR="002608F8">
              <w:rPr>
                <w:rFonts w:ascii="Arial" w:hAnsi="Arial" w:cs="Arial"/>
                <w:color w:val="000000"/>
              </w:rPr>
              <w:t>.</w:t>
            </w:r>
            <w:r w:rsidRPr="009503B6">
              <w:rPr>
                <w:rFonts w:ascii="Arial" w:hAnsi="Arial" w:cs="Arial"/>
                <w:color w:val="000000"/>
              </w:rPr>
              <w:t>, RoV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1419" w:rsidRPr="009503B6" w:rsidRDefault="006A22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A030D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84940" w:rsidRPr="009503B6" w:rsidTr="0060647C">
        <w:trPr>
          <w:cantSplit/>
          <w:trHeight w:val="45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419" w:rsidRPr="009503B6" w:rsidRDefault="005C1E48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F8494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9C1419" w:rsidRPr="009503B6">
              <w:rPr>
                <w:rFonts w:ascii="Arial" w:hAnsi="Arial" w:cs="Arial"/>
                <w:color w:val="000000"/>
              </w:rPr>
              <w:t>čitelka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9C1419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9C1419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VŠ, Mgr., I. stupeň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1419" w:rsidRPr="009503B6" w:rsidRDefault="006A22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A030DC">
              <w:rPr>
                <w:rFonts w:ascii="Arial" w:hAnsi="Arial" w:cs="Arial"/>
                <w:color w:val="000000"/>
              </w:rPr>
              <w:t>7</w:t>
            </w:r>
          </w:p>
        </w:tc>
      </w:tr>
      <w:tr w:rsidR="00F84940" w:rsidRPr="009503B6" w:rsidTr="0060647C">
        <w:trPr>
          <w:cantSplit/>
          <w:trHeight w:val="45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419" w:rsidRPr="009503B6" w:rsidRDefault="005C1E48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F8494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9C1419" w:rsidRPr="009503B6">
              <w:rPr>
                <w:rFonts w:ascii="Arial" w:hAnsi="Arial" w:cs="Arial"/>
                <w:color w:val="000000"/>
              </w:rPr>
              <w:t>čitelka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9C1419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19" w:rsidRPr="009503B6" w:rsidRDefault="009C1419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VŠ, Mgr.</w:t>
            </w:r>
            <w:r w:rsidR="004A4C44">
              <w:rPr>
                <w:rFonts w:ascii="Arial" w:hAnsi="Arial" w:cs="Arial"/>
                <w:color w:val="000000"/>
              </w:rPr>
              <w:t>,</w:t>
            </w:r>
            <w:r w:rsidRPr="009503B6">
              <w:rPr>
                <w:rFonts w:ascii="Arial" w:hAnsi="Arial" w:cs="Arial"/>
                <w:color w:val="000000"/>
              </w:rPr>
              <w:t xml:space="preserve"> I. stupeň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1419" w:rsidRPr="009503B6" w:rsidRDefault="006A22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A030DC">
              <w:rPr>
                <w:rFonts w:ascii="Arial" w:hAnsi="Arial" w:cs="Arial"/>
                <w:color w:val="000000"/>
              </w:rPr>
              <w:t>4</w:t>
            </w:r>
          </w:p>
        </w:tc>
      </w:tr>
      <w:tr w:rsidR="00F84940" w:rsidRPr="009503B6" w:rsidTr="0060647C">
        <w:trPr>
          <w:cantSplit/>
          <w:trHeight w:val="45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25C0" w:rsidRPr="009503B6" w:rsidRDefault="004525C0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C0" w:rsidRPr="009503B6" w:rsidRDefault="00F84940" w:rsidP="00D3036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6A2298">
              <w:rPr>
                <w:rFonts w:ascii="Arial" w:hAnsi="Arial" w:cs="Arial"/>
                <w:color w:val="000000"/>
              </w:rPr>
              <w:t xml:space="preserve">čitelka          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C0" w:rsidRPr="009503B6" w:rsidRDefault="00A030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98" w:rsidRPr="009503B6" w:rsidRDefault="006A2298" w:rsidP="004A4C4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VŠ, Mgr</w:t>
            </w:r>
            <w:r w:rsidR="004A4C44">
              <w:rPr>
                <w:rFonts w:ascii="Arial" w:hAnsi="Arial" w:cs="Arial"/>
                <w:color w:val="000000"/>
              </w:rPr>
              <w:t xml:space="preserve">., </w:t>
            </w:r>
            <w:r>
              <w:rPr>
                <w:rFonts w:ascii="Arial" w:hAnsi="Arial" w:cs="Arial"/>
                <w:color w:val="000000"/>
              </w:rPr>
              <w:t>I.</w:t>
            </w:r>
            <w:r w:rsidR="002608F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stupeň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298" w:rsidRPr="009503B6" w:rsidRDefault="00A030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8D6B7E" w:rsidRPr="009503B6" w:rsidTr="008D6B7E">
        <w:trPr>
          <w:cantSplit/>
          <w:trHeight w:val="45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D6B7E" w:rsidRPr="009503B6" w:rsidRDefault="008D6B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6B7E" w:rsidRDefault="00F84940" w:rsidP="00D3036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8D6B7E">
              <w:rPr>
                <w:rFonts w:ascii="Arial" w:hAnsi="Arial" w:cs="Arial"/>
                <w:color w:val="000000"/>
              </w:rPr>
              <w:t>čitelka 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6B7E" w:rsidRDefault="008D6B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Dohoda 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6B7E" w:rsidRDefault="008D6B7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Bc. studující AJ,</w:t>
            </w:r>
            <w:r w:rsidR="001A7E2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Př v posledním ročníku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D6B7E" w:rsidRDefault="008D6B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84940" w:rsidRPr="009503B6" w:rsidTr="008D6B7E">
        <w:trPr>
          <w:cantSplit/>
          <w:trHeight w:val="454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298" w:rsidRPr="009503B6" w:rsidRDefault="008D6B7E" w:rsidP="006A22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98" w:rsidRPr="009503B6" w:rsidRDefault="006A2298" w:rsidP="006A2298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asistentka pedagoga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98" w:rsidRPr="009503B6" w:rsidRDefault="00740899" w:rsidP="006A22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98" w:rsidRPr="009503B6" w:rsidRDefault="006A2298" w:rsidP="006A2298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SŠ</w:t>
            </w:r>
            <w:r>
              <w:rPr>
                <w:rFonts w:ascii="Arial" w:hAnsi="Arial" w:cs="Arial"/>
                <w:color w:val="000000"/>
              </w:rPr>
              <w:t xml:space="preserve"> + kurz AP 80 hod. + CŽV ped. studium prakt. vyuč.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298" w:rsidRPr="009503B6" w:rsidRDefault="00A030DC" w:rsidP="006A22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F84940" w:rsidRPr="009503B6" w:rsidTr="008D6B7E">
        <w:trPr>
          <w:cantSplit/>
          <w:trHeight w:val="45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6A2298" w:rsidRPr="009503B6" w:rsidRDefault="008D6B7E" w:rsidP="006A22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2298" w:rsidRPr="009503B6" w:rsidRDefault="006A2298" w:rsidP="006A229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asistentka pedagoga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2298" w:rsidRPr="009503B6" w:rsidRDefault="006A2298" w:rsidP="006A22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2298" w:rsidRPr="009503B6" w:rsidRDefault="006A2298" w:rsidP="006A229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SŠ – vyučena + kurz AP 120 hod.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A2298" w:rsidRPr="009503B6" w:rsidRDefault="006A2298" w:rsidP="006A22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A030D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F84940" w:rsidRPr="009503B6" w:rsidTr="008D6B7E">
        <w:trPr>
          <w:cantSplit/>
          <w:trHeight w:val="454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298" w:rsidRPr="009503B6" w:rsidRDefault="00483692" w:rsidP="006A22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D6B7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98" w:rsidRPr="009503B6" w:rsidRDefault="00F84940" w:rsidP="006A229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6A2298">
              <w:rPr>
                <w:rFonts w:ascii="Arial" w:hAnsi="Arial" w:cs="Arial"/>
                <w:color w:val="000000"/>
              </w:rPr>
              <w:t>edoucí</w:t>
            </w:r>
            <w:r w:rsidR="006A2298" w:rsidRPr="009503B6">
              <w:rPr>
                <w:rFonts w:ascii="Arial" w:hAnsi="Arial" w:cs="Arial"/>
                <w:color w:val="000000"/>
              </w:rPr>
              <w:t xml:space="preserve"> vychovatelka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98" w:rsidRPr="009503B6" w:rsidRDefault="006A2298" w:rsidP="006A2298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98" w:rsidRDefault="00483692" w:rsidP="004836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SŠ (</w:t>
            </w:r>
            <w:r w:rsidR="006A2298" w:rsidRPr="009503B6">
              <w:rPr>
                <w:rFonts w:ascii="Arial" w:hAnsi="Arial" w:cs="Arial"/>
                <w:color w:val="000000"/>
              </w:rPr>
              <w:t>ÚSO</w:t>
            </w:r>
            <w:r>
              <w:rPr>
                <w:rFonts w:ascii="Arial" w:hAnsi="Arial" w:cs="Arial"/>
                <w:color w:val="000000"/>
              </w:rPr>
              <w:t>)</w:t>
            </w:r>
            <w:r w:rsidR="006A2298" w:rsidRPr="009503B6">
              <w:rPr>
                <w:rFonts w:ascii="Arial" w:hAnsi="Arial" w:cs="Arial"/>
                <w:color w:val="000000"/>
              </w:rPr>
              <w:t>, S, uč. MŠ</w:t>
            </w:r>
          </w:p>
          <w:p w:rsidR="00483692" w:rsidRPr="009503B6" w:rsidRDefault="004A4C44" w:rsidP="004836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Doplňující</w:t>
            </w:r>
            <w:r w:rsidR="00A030D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maturitní zkoušk</w:t>
            </w:r>
            <w:r w:rsidR="00A030DC">
              <w:rPr>
                <w:rFonts w:ascii="Arial" w:hAnsi="Arial" w:cs="Arial"/>
                <w:color w:val="000000"/>
              </w:rPr>
              <w:t>a v</w:t>
            </w:r>
            <w:r w:rsidR="00483692">
              <w:rPr>
                <w:rFonts w:ascii="Arial" w:hAnsi="Arial" w:cs="Arial"/>
                <w:color w:val="000000"/>
              </w:rPr>
              <w:t>ych</w:t>
            </w:r>
            <w:r>
              <w:rPr>
                <w:rFonts w:ascii="Arial" w:hAnsi="Arial" w:cs="Arial"/>
                <w:color w:val="000000"/>
              </w:rPr>
              <w:t>o</w:t>
            </w:r>
            <w:r w:rsidR="00483692">
              <w:rPr>
                <w:rFonts w:ascii="Arial" w:hAnsi="Arial" w:cs="Arial"/>
                <w:color w:val="000000"/>
              </w:rPr>
              <w:t xml:space="preserve">vatelství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2298" w:rsidRPr="009503B6" w:rsidRDefault="00483692" w:rsidP="006A22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A030D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84940" w:rsidRPr="009503B6" w:rsidTr="0060647C">
        <w:trPr>
          <w:cantSplit/>
          <w:trHeight w:val="45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298" w:rsidRPr="009503B6" w:rsidRDefault="00483692" w:rsidP="006A22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D6B7E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98" w:rsidRPr="009503B6" w:rsidRDefault="00F84940" w:rsidP="006A229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6A2298" w:rsidRPr="009503B6">
              <w:rPr>
                <w:rFonts w:ascii="Arial" w:hAnsi="Arial" w:cs="Arial"/>
                <w:color w:val="000000"/>
              </w:rPr>
              <w:t>ychovatelka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98" w:rsidRPr="009503B6" w:rsidRDefault="006A2298" w:rsidP="006A2298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98" w:rsidRPr="009503B6" w:rsidRDefault="006A2298" w:rsidP="006A2298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 xml:space="preserve">SPŠ Přerov, </w:t>
            </w:r>
            <w:r w:rsidR="00483692">
              <w:rPr>
                <w:rFonts w:ascii="Arial" w:hAnsi="Arial" w:cs="Arial"/>
                <w:color w:val="000000"/>
              </w:rPr>
              <w:t>předškolní a mimoškolní pedagogika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2298" w:rsidRPr="009503B6" w:rsidRDefault="00A030DC" w:rsidP="006A22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84940" w:rsidRPr="009503B6" w:rsidTr="00F437B5">
        <w:trPr>
          <w:cantSplit/>
          <w:trHeight w:val="45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298" w:rsidRPr="009503B6" w:rsidRDefault="008D6B7E" w:rsidP="006A22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98" w:rsidRPr="009503B6" w:rsidRDefault="00F84940" w:rsidP="006A229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6A2298" w:rsidRPr="009503B6">
              <w:rPr>
                <w:rFonts w:ascii="Arial" w:hAnsi="Arial" w:cs="Arial"/>
                <w:color w:val="000000"/>
              </w:rPr>
              <w:t>ychovatelka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98" w:rsidRPr="009503B6" w:rsidRDefault="006A2298" w:rsidP="006A2298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0,</w:t>
            </w: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98" w:rsidRPr="009503B6" w:rsidRDefault="006A2298" w:rsidP="006A229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ÚSO + kurz AP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298" w:rsidRPr="009503B6" w:rsidRDefault="00483692" w:rsidP="006A22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A030DC"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461B34" w:rsidRPr="009503B6" w:rsidRDefault="00461B34" w:rsidP="009C1419">
      <w:pPr>
        <w:jc w:val="both"/>
        <w:rPr>
          <w:rFonts w:ascii="Arial" w:hAnsi="Arial" w:cs="Arial"/>
          <w:color w:val="000000"/>
        </w:rPr>
      </w:pPr>
    </w:p>
    <w:p w:rsidR="00805B05" w:rsidRDefault="008D6B7E" w:rsidP="009C14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Údaje o praxi ke konci školního roku.</w:t>
      </w:r>
    </w:p>
    <w:p w:rsidR="008D6B7E" w:rsidRDefault="008D6B7E" w:rsidP="009C1419">
      <w:pPr>
        <w:jc w:val="both"/>
        <w:rPr>
          <w:rFonts w:ascii="Arial" w:hAnsi="Arial" w:cs="Arial"/>
          <w:color w:val="000000"/>
        </w:rPr>
      </w:pPr>
    </w:p>
    <w:p w:rsidR="008D6B7E" w:rsidRDefault="008D6B7E" w:rsidP="009C1419">
      <w:pPr>
        <w:jc w:val="both"/>
        <w:rPr>
          <w:rFonts w:ascii="Arial" w:hAnsi="Arial" w:cs="Arial"/>
          <w:color w:val="000000"/>
        </w:rPr>
      </w:pPr>
    </w:p>
    <w:p w:rsidR="00A030DC" w:rsidRPr="009503B6" w:rsidRDefault="00A030DC" w:rsidP="009C1419">
      <w:pPr>
        <w:jc w:val="both"/>
        <w:rPr>
          <w:rFonts w:ascii="Arial" w:hAnsi="Arial" w:cs="Arial"/>
          <w:color w:val="000000"/>
        </w:rPr>
      </w:pPr>
    </w:p>
    <w:p w:rsidR="009C1419" w:rsidRPr="009503B6" w:rsidRDefault="009C1419" w:rsidP="009C1419">
      <w:pPr>
        <w:jc w:val="both"/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Věková struktura ped. pracovníků</w:t>
      </w:r>
      <w:r w:rsidR="00A13270">
        <w:rPr>
          <w:rFonts w:ascii="Arial" w:hAnsi="Arial" w:cs="Arial"/>
          <w:color w:val="000000"/>
        </w:rPr>
        <w:t xml:space="preserve"> k</w:t>
      </w:r>
      <w:r w:rsidR="0049656A">
        <w:rPr>
          <w:rFonts w:ascii="Arial" w:hAnsi="Arial" w:cs="Arial"/>
          <w:color w:val="000000"/>
        </w:rPr>
        <w:t> 31. 8. 2021</w:t>
      </w:r>
      <w:r w:rsidRPr="009503B6">
        <w:rPr>
          <w:rFonts w:ascii="Arial" w:hAnsi="Arial" w:cs="Arial"/>
          <w:color w:val="000000"/>
        </w:rPr>
        <w:t xml:space="preserve">: </w:t>
      </w:r>
    </w:p>
    <w:p w:rsidR="009C1419" w:rsidRDefault="009C1419" w:rsidP="009C1419">
      <w:pPr>
        <w:jc w:val="both"/>
        <w:rPr>
          <w:rFonts w:ascii="Arial" w:hAnsi="Arial" w:cs="Arial"/>
          <w:color w:val="000000"/>
        </w:rPr>
      </w:pPr>
    </w:p>
    <w:p w:rsidR="009C1419" w:rsidRPr="009503B6" w:rsidRDefault="00A13270" w:rsidP="009C14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Zaměstnanci do 30</w:t>
      </w:r>
      <w:r w:rsidR="00317CBA" w:rsidRPr="009503B6">
        <w:rPr>
          <w:rFonts w:ascii="Arial" w:hAnsi="Arial" w:cs="Arial"/>
          <w:color w:val="000000"/>
        </w:rPr>
        <w:t xml:space="preserve"> let</w:t>
      </w:r>
      <w:r w:rsidR="006C31C4">
        <w:rPr>
          <w:rFonts w:ascii="Arial" w:hAnsi="Arial" w:cs="Arial"/>
          <w:color w:val="000000"/>
        </w:rPr>
        <w:t>: 3</w:t>
      </w:r>
      <w:r w:rsidR="00133E4F" w:rsidRPr="009503B6">
        <w:rPr>
          <w:rFonts w:ascii="Arial" w:hAnsi="Arial" w:cs="Arial"/>
          <w:color w:val="000000"/>
        </w:rPr>
        <w:t xml:space="preserve"> osoby </w:t>
      </w:r>
    </w:p>
    <w:p w:rsidR="009C1419" w:rsidRPr="009503B6" w:rsidRDefault="009C1419" w:rsidP="009C1419">
      <w:pPr>
        <w:jc w:val="both"/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Zaměst</w:t>
      </w:r>
      <w:r w:rsidR="00A13270">
        <w:rPr>
          <w:rFonts w:ascii="Arial" w:hAnsi="Arial" w:cs="Arial"/>
          <w:color w:val="000000"/>
        </w:rPr>
        <w:t>nanci nad 30 let a do 50</w:t>
      </w:r>
      <w:r w:rsidR="00317CBA" w:rsidRPr="009503B6">
        <w:rPr>
          <w:rFonts w:ascii="Arial" w:hAnsi="Arial" w:cs="Arial"/>
          <w:color w:val="000000"/>
        </w:rPr>
        <w:t xml:space="preserve"> let</w:t>
      </w:r>
      <w:r w:rsidR="00563354" w:rsidRPr="009503B6">
        <w:rPr>
          <w:rFonts w:ascii="Arial" w:hAnsi="Arial" w:cs="Arial"/>
          <w:color w:val="000000"/>
        </w:rPr>
        <w:t xml:space="preserve">: </w:t>
      </w:r>
      <w:r w:rsidR="00A13270">
        <w:rPr>
          <w:rFonts w:ascii="Arial" w:hAnsi="Arial" w:cs="Arial"/>
          <w:color w:val="000000"/>
        </w:rPr>
        <w:t>1</w:t>
      </w:r>
      <w:r w:rsidR="008D6B7E">
        <w:rPr>
          <w:rFonts w:ascii="Arial" w:hAnsi="Arial" w:cs="Arial"/>
          <w:color w:val="000000"/>
        </w:rPr>
        <w:t>2</w:t>
      </w:r>
      <w:r w:rsidR="00563354" w:rsidRPr="009503B6">
        <w:rPr>
          <w:rFonts w:ascii="Arial" w:hAnsi="Arial" w:cs="Arial"/>
          <w:color w:val="000000"/>
        </w:rPr>
        <w:t xml:space="preserve"> osob</w:t>
      </w:r>
      <w:r w:rsidR="00D01048" w:rsidRPr="009503B6">
        <w:rPr>
          <w:rFonts w:ascii="Arial" w:hAnsi="Arial" w:cs="Arial"/>
          <w:color w:val="000000"/>
        </w:rPr>
        <w:t xml:space="preserve"> </w:t>
      </w:r>
    </w:p>
    <w:p w:rsidR="009C1419" w:rsidRDefault="00317CBA" w:rsidP="009C1419">
      <w:pPr>
        <w:jc w:val="both"/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Zaměstnanci nad 50 let</w:t>
      </w:r>
      <w:r w:rsidR="00A13270">
        <w:rPr>
          <w:rFonts w:ascii="Arial" w:hAnsi="Arial" w:cs="Arial"/>
          <w:color w:val="000000"/>
        </w:rPr>
        <w:t>: 5</w:t>
      </w:r>
      <w:r w:rsidR="00133E4F" w:rsidRPr="009503B6">
        <w:rPr>
          <w:rFonts w:ascii="Arial" w:hAnsi="Arial" w:cs="Arial"/>
          <w:color w:val="000000"/>
        </w:rPr>
        <w:t xml:space="preserve"> </w:t>
      </w:r>
      <w:r w:rsidR="000D29AC" w:rsidRPr="009503B6">
        <w:rPr>
          <w:rFonts w:ascii="Arial" w:hAnsi="Arial" w:cs="Arial"/>
          <w:color w:val="000000"/>
        </w:rPr>
        <w:t xml:space="preserve">osob </w:t>
      </w:r>
    </w:p>
    <w:p w:rsidR="006C31C4" w:rsidRDefault="006C31C4" w:rsidP="009C1419">
      <w:pPr>
        <w:jc w:val="both"/>
        <w:rPr>
          <w:rFonts w:ascii="Arial" w:hAnsi="Arial" w:cs="Arial"/>
          <w:color w:val="000000"/>
        </w:rPr>
      </w:pPr>
    </w:p>
    <w:p w:rsidR="007276D3" w:rsidRDefault="007276D3" w:rsidP="009C1419">
      <w:pPr>
        <w:jc w:val="both"/>
        <w:rPr>
          <w:rFonts w:ascii="Arial" w:hAnsi="Arial" w:cs="Arial"/>
          <w:color w:val="000000"/>
        </w:rPr>
      </w:pPr>
    </w:p>
    <w:p w:rsidR="00A8211F" w:rsidRDefault="00A8211F" w:rsidP="00023A5B">
      <w:pPr>
        <w:jc w:val="both"/>
        <w:rPr>
          <w:rFonts w:ascii="Arial" w:hAnsi="Arial" w:cs="Arial"/>
          <w:color w:val="000000"/>
        </w:rPr>
      </w:pPr>
    </w:p>
    <w:p w:rsidR="00BC4510" w:rsidRDefault="00BC4510" w:rsidP="00023A5B">
      <w:pPr>
        <w:jc w:val="both"/>
        <w:rPr>
          <w:rFonts w:ascii="Arial" w:hAnsi="Arial" w:cs="Arial"/>
          <w:bCs/>
          <w:color w:val="000000"/>
        </w:rPr>
      </w:pPr>
    </w:p>
    <w:p w:rsidR="00BC4510" w:rsidRDefault="00BC4510" w:rsidP="00023A5B">
      <w:pPr>
        <w:jc w:val="both"/>
        <w:rPr>
          <w:rFonts w:ascii="Arial" w:hAnsi="Arial" w:cs="Arial"/>
          <w:bCs/>
          <w:color w:val="000000"/>
        </w:rPr>
      </w:pPr>
    </w:p>
    <w:p w:rsidR="00BC4510" w:rsidRDefault="00BC4510" w:rsidP="00023A5B">
      <w:pPr>
        <w:jc w:val="both"/>
        <w:rPr>
          <w:rFonts w:ascii="Arial" w:hAnsi="Arial" w:cs="Arial"/>
          <w:bCs/>
          <w:color w:val="000000"/>
        </w:rPr>
      </w:pPr>
    </w:p>
    <w:p w:rsidR="00BC4510" w:rsidRDefault="00BC4510" w:rsidP="00023A5B">
      <w:pPr>
        <w:jc w:val="both"/>
        <w:rPr>
          <w:rFonts w:ascii="Arial" w:hAnsi="Arial" w:cs="Arial"/>
          <w:bCs/>
          <w:color w:val="000000"/>
        </w:rPr>
      </w:pPr>
    </w:p>
    <w:p w:rsidR="00BC4510" w:rsidRDefault="00BC4510" w:rsidP="00023A5B">
      <w:pPr>
        <w:jc w:val="both"/>
        <w:rPr>
          <w:rFonts w:ascii="Arial" w:hAnsi="Arial" w:cs="Arial"/>
          <w:bCs/>
          <w:color w:val="000000"/>
        </w:rPr>
      </w:pPr>
    </w:p>
    <w:p w:rsidR="009C1419" w:rsidRDefault="009C1419" w:rsidP="00023A5B">
      <w:pPr>
        <w:jc w:val="both"/>
        <w:rPr>
          <w:rFonts w:ascii="Arial" w:hAnsi="Arial" w:cs="Arial"/>
          <w:bCs/>
          <w:color w:val="000000"/>
        </w:rPr>
      </w:pPr>
      <w:r w:rsidRPr="009503B6">
        <w:rPr>
          <w:rFonts w:ascii="Arial" w:hAnsi="Arial" w:cs="Arial"/>
          <w:bCs/>
          <w:color w:val="000000"/>
        </w:rPr>
        <w:t>Údaje o nepedagogických pracovnících:</w:t>
      </w:r>
    </w:p>
    <w:p w:rsidR="00D30364" w:rsidRPr="00D30364" w:rsidRDefault="00D30364" w:rsidP="00023A5B">
      <w:pPr>
        <w:jc w:val="both"/>
        <w:rPr>
          <w:rFonts w:ascii="Arial" w:hAnsi="Arial" w:cs="Arial"/>
          <w:color w:val="FF0000"/>
        </w:rPr>
      </w:pPr>
    </w:p>
    <w:p w:rsidR="009C1419" w:rsidRPr="009503B6" w:rsidRDefault="009C1419" w:rsidP="009C1419">
      <w:pPr>
        <w:jc w:val="both"/>
        <w:rPr>
          <w:rFonts w:ascii="Arial" w:hAnsi="Arial" w:cs="Arial"/>
          <w:bCs/>
          <w:color w:val="000000"/>
        </w:rPr>
      </w:pPr>
    </w:p>
    <w:p w:rsidR="009C1419" w:rsidRPr="009503B6" w:rsidRDefault="009C1419" w:rsidP="009C1419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92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19"/>
        <w:gridCol w:w="1491"/>
        <w:gridCol w:w="3400"/>
      </w:tblGrid>
      <w:tr w:rsidR="009C1419" w:rsidRPr="009503B6" w:rsidTr="00805A63">
        <w:trPr>
          <w:cantSplit/>
        </w:trPr>
        <w:tc>
          <w:tcPr>
            <w:tcW w:w="1800" w:type="dxa"/>
            <w:hideMark/>
          </w:tcPr>
          <w:p w:rsidR="009C1419" w:rsidRPr="009503B6" w:rsidRDefault="009C1419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Ost. pracovníci</w:t>
            </w:r>
          </w:p>
          <w:p w:rsidR="009C1419" w:rsidRPr="009503B6" w:rsidRDefault="009C1419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- poř. číslo</w:t>
            </w:r>
          </w:p>
        </w:tc>
        <w:tc>
          <w:tcPr>
            <w:tcW w:w="2519" w:type="dxa"/>
            <w:hideMark/>
          </w:tcPr>
          <w:p w:rsidR="009C1419" w:rsidRPr="009503B6" w:rsidRDefault="009C1419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Pracovní zařazení, funkce</w:t>
            </w:r>
          </w:p>
        </w:tc>
        <w:tc>
          <w:tcPr>
            <w:tcW w:w="1491" w:type="dxa"/>
            <w:hideMark/>
          </w:tcPr>
          <w:p w:rsidR="009C1419" w:rsidRPr="009503B6" w:rsidRDefault="009C1419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Úvazek</w:t>
            </w:r>
          </w:p>
        </w:tc>
        <w:tc>
          <w:tcPr>
            <w:tcW w:w="3400" w:type="dxa"/>
            <w:hideMark/>
          </w:tcPr>
          <w:p w:rsidR="009C1419" w:rsidRPr="009503B6" w:rsidRDefault="009C1419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Stupeň vzdělání, obor</w:t>
            </w:r>
          </w:p>
        </w:tc>
      </w:tr>
      <w:tr w:rsidR="009C1419" w:rsidRPr="009503B6" w:rsidTr="00805A63">
        <w:trPr>
          <w:cantSplit/>
        </w:trPr>
        <w:tc>
          <w:tcPr>
            <w:tcW w:w="1800" w:type="dxa"/>
            <w:hideMark/>
          </w:tcPr>
          <w:p w:rsidR="009C1419" w:rsidRPr="009503B6" w:rsidRDefault="009C1419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9" w:type="dxa"/>
            <w:hideMark/>
          </w:tcPr>
          <w:p w:rsidR="009C1419" w:rsidRPr="009503B6" w:rsidRDefault="009C1419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Ekonom školy</w:t>
            </w:r>
          </w:p>
        </w:tc>
        <w:tc>
          <w:tcPr>
            <w:tcW w:w="1491" w:type="dxa"/>
            <w:hideMark/>
          </w:tcPr>
          <w:p w:rsidR="009C1419" w:rsidRPr="009503B6" w:rsidRDefault="009C1419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400" w:type="dxa"/>
            <w:hideMark/>
          </w:tcPr>
          <w:p w:rsidR="009C1419" w:rsidRPr="009503B6" w:rsidRDefault="009C1419">
            <w:pPr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ÚSO,</w:t>
            </w:r>
            <w:r w:rsidR="002608F8">
              <w:rPr>
                <w:rFonts w:ascii="Arial" w:hAnsi="Arial" w:cs="Arial"/>
                <w:color w:val="000000"/>
              </w:rPr>
              <w:t xml:space="preserve"> </w:t>
            </w:r>
            <w:r w:rsidRPr="009503B6">
              <w:rPr>
                <w:rFonts w:ascii="Arial" w:hAnsi="Arial" w:cs="Arial"/>
                <w:color w:val="000000"/>
              </w:rPr>
              <w:t xml:space="preserve">Střední ekonomická škola, </w:t>
            </w:r>
          </w:p>
          <w:p w:rsidR="009C1419" w:rsidRPr="009503B6" w:rsidRDefault="009C1419">
            <w:pPr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VŠ, Bc., obor pedagogika</w:t>
            </w:r>
            <w:r w:rsidR="007276D3">
              <w:rPr>
                <w:rFonts w:ascii="Arial" w:hAnsi="Arial" w:cs="Arial"/>
                <w:color w:val="000000"/>
              </w:rPr>
              <w:t>, školský management</w:t>
            </w:r>
          </w:p>
        </w:tc>
      </w:tr>
      <w:tr w:rsidR="00446DE6" w:rsidRPr="009503B6" w:rsidTr="00805A63">
        <w:trPr>
          <w:cantSplit/>
        </w:trPr>
        <w:tc>
          <w:tcPr>
            <w:tcW w:w="1800" w:type="dxa"/>
            <w:hideMark/>
          </w:tcPr>
          <w:p w:rsidR="00446DE6" w:rsidRPr="009503B6" w:rsidRDefault="00446DE6" w:rsidP="00C3406F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19" w:type="dxa"/>
            <w:hideMark/>
          </w:tcPr>
          <w:p w:rsidR="00446DE6" w:rsidRPr="009503B6" w:rsidRDefault="002608F8" w:rsidP="00C3406F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Školník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503B6">
              <w:rPr>
                <w:rFonts w:ascii="Arial" w:hAnsi="Arial" w:cs="Arial"/>
                <w:color w:val="000000"/>
              </w:rPr>
              <w:t>– údržbář</w:t>
            </w:r>
          </w:p>
        </w:tc>
        <w:tc>
          <w:tcPr>
            <w:tcW w:w="1491" w:type="dxa"/>
            <w:hideMark/>
          </w:tcPr>
          <w:p w:rsidR="00446DE6" w:rsidRDefault="00446DE6" w:rsidP="00D30364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 xml:space="preserve">1,00     </w:t>
            </w:r>
          </w:p>
          <w:p w:rsidR="00D30364" w:rsidRPr="009503B6" w:rsidRDefault="00D30364" w:rsidP="00D3036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0" w:type="dxa"/>
            <w:hideMark/>
          </w:tcPr>
          <w:p w:rsidR="00446DE6" w:rsidRPr="009503B6" w:rsidRDefault="00A9592E" w:rsidP="00C3406F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SO,</w:t>
            </w:r>
            <w:r w:rsidR="002608F8">
              <w:rPr>
                <w:rFonts w:ascii="Arial" w:hAnsi="Arial" w:cs="Arial"/>
                <w:color w:val="000000"/>
              </w:rPr>
              <w:t xml:space="preserve"> </w:t>
            </w:r>
            <w:r w:rsidRPr="009503B6">
              <w:rPr>
                <w:rFonts w:ascii="Arial" w:hAnsi="Arial" w:cs="Arial"/>
                <w:color w:val="000000"/>
              </w:rPr>
              <w:t>strojní</w:t>
            </w:r>
            <w:r w:rsidR="00446DE6" w:rsidRPr="009503B6">
              <w:rPr>
                <w:rFonts w:ascii="Arial" w:hAnsi="Arial" w:cs="Arial"/>
                <w:color w:val="000000"/>
              </w:rPr>
              <w:t xml:space="preserve"> zámečník </w:t>
            </w:r>
          </w:p>
        </w:tc>
      </w:tr>
      <w:tr w:rsidR="00446DE6" w:rsidRPr="009503B6" w:rsidTr="00805A63">
        <w:trPr>
          <w:cantSplit/>
        </w:trPr>
        <w:tc>
          <w:tcPr>
            <w:tcW w:w="1800" w:type="dxa"/>
            <w:hideMark/>
          </w:tcPr>
          <w:p w:rsidR="00446DE6" w:rsidRPr="009503B6" w:rsidRDefault="00446DE6" w:rsidP="00C3406F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9" w:type="dxa"/>
            <w:hideMark/>
          </w:tcPr>
          <w:p w:rsidR="00446DE6" w:rsidRPr="009503B6" w:rsidRDefault="00446DE6" w:rsidP="00C3406F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Uklízečka</w:t>
            </w:r>
          </w:p>
        </w:tc>
        <w:tc>
          <w:tcPr>
            <w:tcW w:w="1491" w:type="dxa"/>
            <w:hideMark/>
          </w:tcPr>
          <w:p w:rsidR="00446DE6" w:rsidRPr="009503B6" w:rsidRDefault="00446DE6" w:rsidP="00C3406F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3400" w:type="dxa"/>
            <w:hideMark/>
          </w:tcPr>
          <w:p w:rsidR="00446DE6" w:rsidRPr="009503B6" w:rsidRDefault="00446DE6" w:rsidP="00C3406F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ÚSO, Střední zdravotnická škola</w:t>
            </w:r>
          </w:p>
        </w:tc>
      </w:tr>
      <w:tr w:rsidR="00446DE6" w:rsidRPr="009503B6" w:rsidTr="00805A63">
        <w:trPr>
          <w:cantSplit/>
        </w:trPr>
        <w:tc>
          <w:tcPr>
            <w:tcW w:w="1800" w:type="dxa"/>
            <w:hideMark/>
          </w:tcPr>
          <w:p w:rsidR="00446DE6" w:rsidRPr="009503B6" w:rsidRDefault="00446DE6" w:rsidP="00C3406F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19" w:type="dxa"/>
            <w:hideMark/>
          </w:tcPr>
          <w:p w:rsidR="00446DE6" w:rsidRPr="009503B6" w:rsidRDefault="00446DE6" w:rsidP="00C3406F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Uklízečka</w:t>
            </w:r>
          </w:p>
        </w:tc>
        <w:tc>
          <w:tcPr>
            <w:tcW w:w="1491" w:type="dxa"/>
            <w:hideMark/>
          </w:tcPr>
          <w:p w:rsidR="00446DE6" w:rsidRPr="009503B6" w:rsidRDefault="00446DE6" w:rsidP="00C3406F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3400" w:type="dxa"/>
            <w:hideMark/>
          </w:tcPr>
          <w:p w:rsidR="00446DE6" w:rsidRPr="009503B6" w:rsidRDefault="00446DE6" w:rsidP="00C3406F">
            <w:pPr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 xml:space="preserve">SO, dvouletý obor elektrotechnický   </w:t>
            </w:r>
          </w:p>
        </w:tc>
      </w:tr>
      <w:tr w:rsidR="00446DE6" w:rsidRPr="009503B6" w:rsidTr="00805A63">
        <w:trPr>
          <w:cantSplit/>
        </w:trPr>
        <w:tc>
          <w:tcPr>
            <w:tcW w:w="1800" w:type="dxa"/>
            <w:hideMark/>
          </w:tcPr>
          <w:p w:rsidR="00446DE6" w:rsidRPr="009503B6" w:rsidRDefault="00446DE6" w:rsidP="00C3406F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19" w:type="dxa"/>
            <w:hideMark/>
          </w:tcPr>
          <w:p w:rsidR="00446DE6" w:rsidRPr="009503B6" w:rsidRDefault="00446DE6" w:rsidP="00D92A27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Uklízečka</w:t>
            </w:r>
          </w:p>
        </w:tc>
        <w:tc>
          <w:tcPr>
            <w:tcW w:w="1491" w:type="dxa"/>
            <w:hideMark/>
          </w:tcPr>
          <w:p w:rsidR="00446DE6" w:rsidRPr="009503B6" w:rsidRDefault="00446DE6" w:rsidP="00C3406F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3400" w:type="dxa"/>
            <w:hideMark/>
          </w:tcPr>
          <w:p w:rsidR="00446DE6" w:rsidRPr="009503B6" w:rsidRDefault="00AF2A9D" w:rsidP="00D92A27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OU</w:t>
            </w:r>
            <w:r w:rsidR="00756857">
              <w:rPr>
                <w:rFonts w:ascii="Arial" w:hAnsi="Arial" w:cs="Arial"/>
                <w:color w:val="000000"/>
              </w:rPr>
              <w:t xml:space="preserve"> prodavačka</w:t>
            </w:r>
          </w:p>
        </w:tc>
      </w:tr>
      <w:tr w:rsidR="009C1419" w:rsidRPr="009503B6" w:rsidTr="007276D3">
        <w:trPr>
          <w:cantSplit/>
          <w:trHeight w:val="448"/>
        </w:trPr>
        <w:tc>
          <w:tcPr>
            <w:tcW w:w="1800" w:type="dxa"/>
          </w:tcPr>
          <w:p w:rsidR="009C1419" w:rsidRPr="009503B6" w:rsidRDefault="00CB6DA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19" w:type="dxa"/>
            <w:hideMark/>
          </w:tcPr>
          <w:p w:rsidR="009C1419" w:rsidRPr="009503B6" w:rsidRDefault="009C1419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Vedoucí školní jídelny</w:t>
            </w:r>
          </w:p>
        </w:tc>
        <w:tc>
          <w:tcPr>
            <w:tcW w:w="1491" w:type="dxa"/>
            <w:hideMark/>
          </w:tcPr>
          <w:p w:rsidR="009C1419" w:rsidRDefault="009C1419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1,0</w:t>
            </w:r>
          </w:p>
          <w:p w:rsidR="00756857" w:rsidRPr="009503B6" w:rsidRDefault="0075685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(0,0</w:t>
            </w:r>
            <w:r w:rsidRPr="009503B6">
              <w:rPr>
                <w:rFonts w:ascii="Arial" w:hAnsi="Arial" w:cs="Arial"/>
                <w:color w:val="000000"/>
              </w:rPr>
              <w:t>5 DČ)</w:t>
            </w:r>
          </w:p>
        </w:tc>
        <w:tc>
          <w:tcPr>
            <w:tcW w:w="3400" w:type="dxa"/>
            <w:hideMark/>
          </w:tcPr>
          <w:p w:rsidR="009C1419" w:rsidRPr="009503B6" w:rsidRDefault="009C1419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ÚSO, Střední hotelová škola</w:t>
            </w:r>
          </w:p>
        </w:tc>
      </w:tr>
      <w:tr w:rsidR="009C1419" w:rsidRPr="009503B6" w:rsidTr="00805A63">
        <w:trPr>
          <w:cantSplit/>
        </w:trPr>
        <w:tc>
          <w:tcPr>
            <w:tcW w:w="1800" w:type="dxa"/>
          </w:tcPr>
          <w:p w:rsidR="009C1419" w:rsidRPr="009503B6" w:rsidRDefault="00CB6DA0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19" w:type="dxa"/>
            <w:hideMark/>
          </w:tcPr>
          <w:p w:rsidR="009C1419" w:rsidRPr="009503B6" w:rsidRDefault="00C71A6F" w:rsidP="00C71A6F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Hlavní kuchařka</w:t>
            </w:r>
          </w:p>
        </w:tc>
        <w:tc>
          <w:tcPr>
            <w:tcW w:w="1491" w:type="dxa"/>
            <w:hideMark/>
          </w:tcPr>
          <w:p w:rsidR="00756857" w:rsidRDefault="009C1419" w:rsidP="00756857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1,0</w:t>
            </w:r>
            <w:r w:rsidR="00756857">
              <w:rPr>
                <w:rFonts w:ascii="Arial" w:hAnsi="Arial" w:cs="Arial"/>
                <w:color w:val="000000"/>
              </w:rPr>
              <w:t xml:space="preserve"> </w:t>
            </w:r>
          </w:p>
          <w:p w:rsidR="009C1419" w:rsidRPr="009503B6" w:rsidRDefault="00756857" w:rsidP="0075685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(0,0</w:t>
            </w:r>
            <w:r w:rsidR="00D92A27" w:rsidRPr="009503B6">
              <w:rPr>
                <w:rFonts w:ascii="Arial" w:hAnsi="Arial" w:cs="Arial"/>
                <w:color w:val="000000"/>
              </w:rPr>
              <w:t>5 DČ)</w:t>
            </w:r>
          </w:p>
        </w:tc>
        <w:tc>
          <w:tcPr>
            <w:tcW w:w="3400" w:type="dxa"/>
          </w:tcPr>
          <w:p w:rsidR="002608F8" w:rsidRDefault="00FA19C9" w:rsidP="00FA19C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SOU </w:t>
            </w:r>
          </w:p>
          <w:p w:rsidR="00FA19C9" w:rsidRPr="009503B6" w:rsidRDefault="00FA19C9" w:rsidP="00FA19C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– obor </w:t>
            </w:r>
            <w:r w:rsidR="002608F8">
              <w:rPr>
                <w:rFonts w:ascii="Arial" w:hAnsi="Arial" w:cs="Arial"/>
                <w:color w:val="000000"/>
              </w:rPr>
              <w:t>kuchařka – servírka</w:t>
            </w:r>
            <w:r>
              <w:rPr>
                <w:rFonts w:ascii="Arial" w:hAnsi="Arial" w:cs="Arial"/>
                <w:color w:val="000000"/>
              </w:rPr>
              <w:t xml:space="preserve"> +SŠ s maturitou</w:t>
            </w:r>
          </w:p>
        </w:tc>
      </w:tr>
      <w:tr w:rsidR="009C1419" w:rsidRPr="009503B6" w:rsidTr="00805A63">
        <w:trPr>
          <w:cantSplit/>
        </w:trPr>
        <w:tc>
          <w:tcPr>
            <w:tcW w:w="1800" w:type="dxa"/>
          </w:tcPr>
          <w:p w:rsidR="009C1419" w:rsidRPr="009503B6" w:rsidRDefault="00CB6DA0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19" w:type="dxa"/>
            <w:hideMark/>
          </w:tcPr>
          <w:p w:rsidR="00C71A6F" w:rsidRPr="009503B6" w:rsidRDefault="009C1419" w:rsidP="00C71A6F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Kuchařka</w:t>
            </w:r>
            <w:r w:rsidR="00FA19C9">
              <w:rPr>
                <w:rFonts w:ascii="Arial" w:hAnsi="Arial" w:cs="Arial"/>
                <w:color w:val="000000"/>
              </w:rPr>
              <w:t xml:space="preserve"> </w:t>
            </w:r>
          </w:p>
          <w:p w:rsidR="009C1419" w:rsidRPr="009503B6" w:rsidRDefault="009C1419" w:rsidP="00C71A6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91" w:type="dxa"/>
            <w:hideMark/>
          </w:tcPr>
          <w:p w:rsidR="009C1419" w:rsidRDefault="009C1419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 xml:space="preserve">1,0 </w:t>
            </w:r>
          </w:p>
          <w:p w:rsidR="00756857" w:rsidRPr="009503B6" w:rsidRDefault="0075685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(0,0</w:t>
            </w:r>
            <w:r w:rsidRPr="009503B6">
              <w:rPr>
                <w:rFonts w:ascii="Arial" w:hAnsi="Arial" w:cs="Arial"/>
                <w:color w:val="000000"/>
              </w:rPr>
              <w:t>5 DČ)</w:t>
            </w:r>
          </w:p>
          <w:p w:rsidR="009C1419" w:rsidRPr="009503B6" w:rsidRDefault="009C1419" w:rsidP="00C71A6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0" w:type="dxa"/>
            <w:hideMark/>
          </w:tcPr>
          <w:p w:rsidR="009C1419" w:rsidRPr="009503B6" w:rsidRDefault="009C1419" w:rsidP="00150762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SO</w:t>
            </w:r>
            <w:r w:rsidR="00FA19C9">
              <w:rPr>
                <w:rFonts w:ascii="Arial" w:hAnsi="Arial" w:cs="Arial"/>
                <w:color w:val="000000"/>
              </w:rPr>
              <w:t>U</w:t>
            </w:r>
            <w:r w:rsidRPr="009503B6">
              <w:rPr>
                <w:rFonts w:ascii="Arial" w:hAnsi="Arial" w:cs="Arial"/>
                <w:color w:val="000000"/>
              </w:rPr>
              <w:t>, uč</w:t>
            </w:r>
            <w:r w:rsidR="002608F8">
              <w:rPr>
                <w:rFonts w:ascii="Arial" w:hAnsi="Arial" w:cs="Arial"/>
                <w:color w:val="000000"/>
              </w:rPr>
              <w:t>. o</w:t>
            </w:r>
            <w:r w:rsidRPr="009503B6">
              <w:rPr>
                <w:rFonts w:ascii="Arial" w:hAnsi="Arial" w:cs="Arial"/>
                <w:color w:val="000000"/>
              </w:rPr>
              <w:t>bor</w:t>
            </w:r>
            <w:r w:rsidR="00E97D10">
              <w:rPr>
                <w:rFonts w:ascii="Arial" w:hAnsi="Arial" w:cs="Arial"/>
                <w:color w:val="000000"/>
              </w:rPr>
              <w:t xml:space="preserve">: </w:t>
            </w:r>
            <w:r w:rsidR="003B2399">
              <w:rPr>
                <w:rFonts w:ascii="Arial" w:hAnsi="Arial" w:cs="Arial"/>
                <w:color w:val="000000"/>
              </w:rPr>
              <w:t>kuchařka</w:t>
            </w:r>
          </w:p>
        </w:tc>
      </w:tr>
      <w:tr w:rsidR="009C1419" w:rsidRPr="009503B6" w:rsidTr="00805A63">
        <w:trPr>
          <w:cantSplit/>
        </w:trPr>
        <w:tc>
          <w:tcPr>
            <w:tcW w:w="1800" w:type="dxa"/>
          </w:tcPr>
          <w:p w:rsidR="009C1419" w:rsidRPr="009503B6" w:rsidRDefault="00CB6DA0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519" w:type="dxa"/>
            <w:hideMark/>
          </w:tcPr>
          <w:p w:rsidR="009C1419" w:rsidRPr="009503B6" w:rsidRDefault="009C1419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Kuchařka</w:t>
            </w:r>
          </w:p>
        </w:tc>
        <w:tc>
          <w:tcPr>
            <w:tcW w:w="1491" w:type="dxa"/>
            <w:hideMark/>
          </w:tcPr>
          <w:p w:rsidR="00756857" w:rsidRDefault="009C1419" w:rsidP="00756857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 xml:space="preserve">1,0 </w:t>
            </w:r>
          </w:p>
          <w:p w:rsidR="009C1419" w:rsidRPr="009503B6" w:rsidRDefault="00756857" w:rsidP="0075685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(0,05</w:t>
            </w:r>
            <w:r w:rsidR="002A5A08">
              <w:rPr>
                <w:rFonts w:ascii="Arial" w:hAnsi="Arial" w:cs="Arial"/>
                <w:color w:val="000000"/>
              </w:rPr>
              <w:t xml:space="preserve"> </w:t>
            </w:r>
            <w:r w:rsidR="009C1419" w:rsidRPr="009503B6">
              <w:rPr>
                <w:rFonts w:ascii="Arial" w:hAnsi="Arial" w:cs="Arial"/>
                <w:color w:val="000000"/>
              </w:rPr>
              <w:t>DČ)</w:t>
            </w:r>
          </w:p>
        </w:tc>
        <w:tc>
          <w:tcPr>
            <w:tcW w:w="3400" w:type="dxa"/>
            <w:hideMark/>
          </w:tcPr>
          <w:p w:rsidR="009C1419" w:rsidRDefault="00F523D6" w:rsidP="00E97D10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 xml:space="preserve">SO, vyuč. </w:t>
            </w:r>
            <w:r w:rsidR="00E97D10">
              <w:rPr>
                <w:rFonts w:ascii="Arial" w:hAnsi="Arial" w:cs="Arial"/>
                <w:color w:val="000000"/>
              </w:rPr>
              <w:t>elektrotechnická výroba do 31.1.2020</w:t>
            </w:r>
          </w:p>
          <w:p w:rsidR="00E97D10" w:rsidRPr="009503B6" w:rsidRDefault="00E97D10" w:rsidP="00E97D1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Od 1.2. 2020 </w:t>
            </w:r>
            <w:r w:rsidR="00150762">
              <w:rPr>
                <w:rFonts w:ascii="Arial" w:hAnsi="Arial" w:cs="Arial"/>
                <w:color w:val="000000"/>
              </w:rPr>
              <w:t xml:space="preserve">OU, praktická škola: </w:t>
            </w:r>
            <w:r>
              <w:rPr>
                <w:rFonts w:ascii="Arial" w:hAnsi="Arial" w:cs="Arial"/>
                <w:color w:val="000000"/>
              </w:rPr>
              <w:t>šití oděvů v oděvní konfekci</w:t>
            </w:r>
          </w:p>
        </w:tc>
      </w:tr>
      <w:tr w:rsidR="00CB6DA0" w:rsidRPr="009503B6" w:rsidTr="00805A63">
        <w:trPr>
          <w:cantSplit/>
        </w:trPr>
        <w:tc>
          <w:tcPr>
            <w:tcW w:w="1800" w:type="dxa"/>
          </w:tcPr>
          <w:p w:rsidR="00CB6DA0" w:rsidRPr="009503B6" w:rsidRDefault="00CB6DA0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519" w:type="dxa"/>
          </w:tcPr>
          <w:p w:rsidR="00CB6DA0" w:rsidRPr="009503B6" w:rsidRDefault="00CB6DA0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Školní asistentka</w:t>
            </w:r>
          </w:p>
        </w:tc>
        <w:tc>
          <w:tcPr>
            <w:tcW w:w="1491" w:type="dxa"/>
          </w:tcPr>
          <w:p w:rsidR="00CB6DA0" w:rsidRPr="009503B6" w:rsidRDefault="00CB6DA0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0,5</w:t>
            </w:r>
            <w:r w:rsidR="00E8607E" w:rsidRPr="009503B6">
              <w:rPr>
                <w:rFonts w:ascii="Arial" w:hAnsi="Arial" w:cs="Arial"/>
                <w:color w:val="000000"/>
              </w:rPr>
              <w:t xml:space="preserve"> (</w:t>
            </w:r>
            <w:r w:rsidR="00FA19C9">
              <w:rPr>
                <w:rFonts w:ascii="Arial" w:hAnsi="Arial" w:cs="Arial"/>
                <w:color w:val="000000"/>
              </w:rPr>
              <w:t>h</w:t>
            </w:r>
            <w:r w:rsidR="00E8607E" w:rsidRPr="009503B6">
              <w:rPr>
                <w:rFonts w:ascii="Arial" w:hAnsi="Arial" w:cs="Arial"/>
                <w:color w:val="000000"/>
              </w:rPr>
              <w:t>razeno EU projektem)</w:t>
            </w:r>
          </w:p>
        </w:tc>
        <w:tc>
          <w:tcPr>
            <w:tcW w:w="3400" w:type="dxa"/>
          </w:tcPr>
          <w:p w:rsidR="00CB6DA0" w:rsidRPr="009503B6" w:rsidRDefault="00CB6DA0">
            <w:pPr>
              <w:jc w:val="both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SŠ + kurz asistentky pedagoga</w:t>
            </w:r>
          </w:p>
        </w:tc>
      </w:tr>
    </w:tbl>
    <w:p w:rsidR="009C1419" w:rsidRPr="009503B6" w:rsidRDefault="009C1419" w:rsidP="009C1419">
      <w:pPr>
        <w:jc w:val="both"/>
        <w:rPr>
          <w:rFonts w:ascii="Arial" w:hAnsi="Arial" w:cs="Arial"/>
          <w:b/>
          <w:bCs/>
          <w:color w:val="000000"/>
        </w:rPr>
      </w:pPr>
    </w:p>
    <w:p w:rsidR="00FB4777" w:rsidRDefault="00FB4777" w:rsidP="009C1419">
      <w:pPr>
        <w:jc w:val="both"/>
        <w:rPr>
          <w:rFonts w:ascii="Arial" w:hAnsi="Arial" w:cs="Arial"/>
          <w:bCs/>
          <w:color w:val="000000"/>
        </w:rPr>
      </w:pPr>
    </w:p>
    <w:p w:rsidR="003B2399" w:rsidRDefault="003B2399" w:rsidP="009C1419">
      <w:pPr>
        <w:jc w:val="both"/>
        <w:rPr>
          <w:rFonts w:ascii="Arial" w:hAnsi="Arial" w:cs="Arial"/>
          <w:bCs/>
          <w:color w:val="000000"/>
        </w:rPr>
      </w:pPr>
    </w:p>
    <w:p w:rsidR="00BC4510" w:rsidRDefault="00BC4510" w:rsidP="009C1419">
      <w:pPr>
        <w:jc w:val="both"/>
        <w:rPr>
          <w:rFonts w:ascii="Arial" w:hAnsi="Arial" w:cs="Arial"/>
          <w:bCs/>
          <w:color w:val="000000"/>
        </w:rPr>
      </w:pPr>
    </w:p>
    <w:p w:rsidR="00BC4510" w:rsidRDefault="00BC4510" w:rsidP="009C1419">
      <w:pPr>
        <w:jc w:val="both"/>
        <w:rPr>
          <w:rFonts w:ascii="Arial" w:hAnsi="Arial" w:cs="Arial"/>
          <w:bCs/>
          <w:color w:val="000000"/>
        </w:rPr>
      </w:pPr>
    </w:p>
    <w:p w:rsidR="00BC4510" w:rsidRDefault="00BC4510" w:rsidP="009C1419">
      <w:pPr>
        <w:jc w:val="both"/>
        <w:rPr>
          <w:rFonts w:ascii="Arial" w:hAnsi="Arial" w:cs="Arial"/>
          <w:bCs/>
          <w:color w:val="000000"/>
        </w:rPr>
      </w:pPr>
    </w:p>
    <w:p w:rsidR="00BC4510" w:rsidRDefault="00BC4510" w:rsidP="009C1419">
      <w:pPr>
        <w:jc w:val="both"/>
        <w:rPr>
          <w:rFonts w:ascii="Arial" w:hAnsi="Arial" w:cs="Arial"/>
          <w:bCs/>
          <w:color w:val="000000"/>
        </w:rPr>
      </w:pPr>
    </w:p>
    <w:p w:rsidR="00BC4510" w:rsidRDefault="00BC4510" w:rsidP="009C1419">
      <w:pPr>
        <w:jc w:val="both"/>
        <w:rPr>
          <w:rFonts w:ascii="Arial" w:hAnsi="Arial" w:cs="Arial"/>
          <w:bCs/>
          <w:color w:val="000000"/>
        </w:rPr>
      </w:pPr>
    </w:p>
    <w:p w:rsidR="00BC4510" w:rsidRDefault="00BC4510" w:rsidP="009C1419">
      <w:pPr>
        <w:jc w:val="both"/>
        <w:rPr>
          <w:rFonts w:ascii="Arial" w:hAnsi="Arial" w:cs="Arial"/>
          <w:bCs/>
          <w:color w:val="000000"/>
        </w:rPr>
      </w:pPr>
    </w:p>
    <w:p w:rsidR="00BC4510" w:rsidRDefault="00BC4510" w:rsidP="009C1419">
      <w:pPr>
        <w:jc w:val="both"/>
        <w:rPr>
          <w:rFonts w:ascii="Arial" w:hAnsi="Arial" w:cs="Arial"/>
          <w:bCs/>
          <w:color w:val="000000"/>
        </w:rPr>
      </w:pPr>
    </w:p>
    <w:p w:rsidR="00BC4510" w:rsidRDefault="00BC4510" w:rsidP="009C1419">
      <w:pPr>
        <w:jc w:val="both"/>
        <w:rPr>
          <w:rFonts w:ascii="Arial" w:hAnsi="Arial" w:cs="Arial"/>
          <w:bCs/>
          <w:color w:val="000000"/>
        </w:rPr>
      </w:pPr>
    </w:p>
    <w:p w:rsidR="00BC4510" w:rsidRDefault="00BC4510" w:rsidP="009C1419">
      <w:pPr>
        <w:jc w:val="both"/>
        <w:rPr>
          <w:rFonts w:ascii="Arial" w:hAnsi="Arial" w:cs="Arial"/>
          <w:bCs/>
          <w:color w:val="000000"/>
        </w:rPr>
      </w:pPr>
    </w:p>
    <w:p w:rsidR="00BC4510" w:rsidRDefault="00BC4510" w:rsidP="009C1419">
      <w:pPr>
        <w:jc w:val="both"/>
        <w:rPr>
          <w:rFonts w:ascii="Arial" w:hAnsi="Arial" w:cs="Arial"/>
          <w:bCs/>
          <w:color w:val="000000"/>
        </w:rPr>
      </w:pPr>
    </w:p>
    <w:p w:rsidR="00B77E2F" w:rsidRDefault="00B77E2F" w:rsidP="009C1419">
      <w:pPr>
        <w:jc w:val="both"/>
        <w:rPr>
          <w:rFonts w:ascii="Arial" w:hAnsi="Arial" w:cs="Arial"/>
          <w:bCs/>
          <w:color w:val="000000"/>
        </w:rPr>
      </w:pPr>
    </w:p>
    <w:p w:rsidR="00805B05" w:rsidRDefault="009C1419" w:rsidP="009C1419">
      <w:pPr>
        <w:jc w:val="both"/>
        <w:rPr>
          <w:rFonts w:ascii="Arial" w:hAnsi="Arial" w:cs="Arial"/>
          <w:bCs/>
          <w:color w:val="000000"/>
        </w:rPr>
      </w:pPr>
      <w:r w:rsidRPr="009503B6">
        <w:rPr>
          <w:rFonts w:ascii="Arial" w:hAnsi="Arial" w:cs="Arial"/>
          <w:bCs/>
          <w:color w:val="000000"/>
        </w:rPr>
        <w:lastRenderedPageBreak/>
        <w:t>Údaje o žácích:</w:t>
      </w:r>
      <w:r w:rsidR="00805B05">
        <w:rPr>
          <w:rFonts w:ascii="Arial" w:hAnsi="Arial" w:cs="Arial"/>
          <w:bCs/>
          <w:color w:val="000000"/>
        </w:rPr>
        <w:t xml:space="preserve"> </w:t>
      </w:r>
    </w:p>
    <w:p w:rsidR="009C1419" w:rsidRDefault="00C3406F" w:rsidP="00805B05">
      <w:pPr>
        <w:jc w:val="both"/>
        <w:rPr>
          <w:rFonts w:ascii="Arial" w:hAnsi="Arial" w:cs="Arial"/>
          <w:bCs/>
          <w:color w:val="000000"/>
        </w:rPr>
      </w:pPr>
      <w:r w:rsidRPr="009503B6">
        <w:rPr>
          <w:rFonts w:ascii="Arial" w:hAnsi="Arial" w:cs="Arial"/>
          <w:bCs/>
          <w:color w:val="000000"/>
        </w:rPr>
        <w:t>Stav k 30.</w:t>
      </w:r>
      <w:r w:rsidR="00317CBA" w:rsidRPr="009503B6">
        <w:rPr>
          <w:rFonts w:ascii="Arial" w:hAnsi="Arial" w:cs="Arial"/>
          <w:bCs/>
          <w:color w:val="000000"/>
        </w:rPr>
        <w:t xml:space="preserve"> </w:t>
      </w:r>
      <w:r w:rsidRPr="009503B6">
        <w:rPr>
          <w:rFonts w:ascii="Arial" w:hAnsi="Arial" w:cs="Arial"/>
          <w:bCs/>
          <w:color w:val="000000"/>
        </w:rPr>
        <w:t>9.</w:t>
      </w:r>
      <w:r w:rsidR="00317CBA" w:rsidRPr="009503B6">
        <w:rPr>
          <w:rFonts w:ascii="Arial" w:hAnsi="Arial" w:cs="Arial"/>
          <w:bCs/>
          <w:color w:val="000000"/>
        </w:rPr>
        <w:t xml:space="preserve"> </w:t>
      </w:r>
      <w:r w:rsidR="003B2399">
        <w:rPr>
          <w:rFonts w:ascii="Arial" w:hAnsi="Arial" w:cs="Arial"/>
          <w:bCs/>
          <w:color w:val="000000"/>
        </w:rPr>
        <w:t>20</w:t>
      </w:r>
      <w:r w:rsidR="00536710">
        <w:rPr>
          <w:rFonts w:ascii="Arial" w:hAnsi="Arial" w:cs="Arial"/>
          <w:bCs/>
          <w:color w:val="000000"/>
        </w:rPr>
        <w:t>20</w:t>
      </w:r>
    </w:p>
    <w:tbl>
      <w:tblPr>
        <w:tblpPr w:leftFromText="141" w:rightFromText="141" w:vertAnchor="text" w:horzAnchor="margin" w:tblpXSpec="center" w:tblpY="12"/>
        <w:tblW w:w="0" w:type="auto"/>
        <w:tblCellSpacing w:w="1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7"/>
        <w:gridCol w:w="1026"/>
        <w:gridCol w:w="1014"/>
        <w:gridCol w:w="1178"/>
        <w:gridCol w:w="1167"/>
      </w:tblGrid>
      <w:tr w:rsidR="00E679DA" w:rsidRPr="009503B6" w:rsidTr="00E679DA">
        <w:trPr>
          <w:cantSplit/>
          <w:tblCellSpacing w:w="11" w:type="dxa"/>
        </w:trPr>
        <w:tc>
          <w:tcPr>
            <w:tcW w:w="2934" w:type="dxa"/>
          </w:tcPr>
          <w:p w:rsidR="00E679DA" w:rsidRPr="009503B6" w:rsidRDefault="00E679DA" w:rsidP="00E679D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hideMark/>
          </w:tcPr>
          <w:p w:rsidR="00E679DA" w:rsidRPr="009503B6" w:rsidRDefault="00E679DA" w:rsidP="00E679DA">
            <w:pPr>
              <w:pStyle w:val="Nadpis1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9503B6">
              <w:rPr>
                <w:rFonts w:ascii="Arial" w:hAnsi="Arial" w:cs="Arial"/>
                <w:b w:val="0"/>
                <w:bCs w:val="0"/>
                <w:color w:val="000000"/>
              </w:rPr>
              <w:t>počet tříd</w:t>
            </w:r>
          </w:p>
          <w:p w:rsidR="00E679DA" w:rsidRPr="009503B6" w:rsidRDefault="00E679DA" w:rsidP="00E679D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E679DA" w:rsidRPr="009503B6" w:rsidRDefault="00E679DA" w:rsidP="00E679DA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počet žáků</w:t>
            </w:r>
          </w:p>
        </w:tc>
        <w:tc>
          <w:tcPr>
            <w:tcW w:w="1156" w:type="dxa"/>
            <w:hideMark/>
          </w:tcPr>
          <w:p w:rsidR="00E679DA" w:rsidRPr="009503B6" w:rsidRDefault="00E679DA" w:rsidP="00E679DA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z toho dívek</w:t>
            </w:r>
          </w:p>
        </w:tc>
        <w:tc>
          <w:tcPr>
            <w:tcW w:w="1134" w:type="dxa"/>
            <w:hideMark/>
          </w:tcPr>
          <w:p w:rsidR="00E679DA" w:rsidRPr="009503B6" w:rsidRDefault="00E679DA" w:rsidP="00E679DA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 xml:space="preserve">počet žáků na třídu </w:t>
            </w:r>
          </w:p>
        </w:tc>
      </w:tr>
      <w:tr w:rsidR="00E679DA" w:rsidRPr="009503B6" w:rsidTr="00E679DA">
        <w:trPr>
          <w:trHeight w:val="567"/>
          <w:tblCellSpacing w:w="11" w:type="dxa"/>
        </w:trPr>
        <w:tc>
          <w:tcPr>
            <w:tcW w:w="2934" w:type="dxa"/>
            <w:vAlign w:val="center"/>
            <w:hideMark/>
          </w:tcPr>
          <w:p w:rsidR="00E679DA" w:rsidRPr="009503B6" w:rsidRDefault="00E679DA" w:rsidP="00E679DA">
            <w:pPr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celkem všechny ročníky</w:t>
            </w:r>
          </w:p>
        </w:tc>
        <w:tc>
          <w:tcPr>
            <w:tcW w:w="1004" w:type="dxa"/>
            <w:vAlign w:val="center"/>
            <w:hideMark/>
          </w:tcPr>
          <w:p w:rsidR="00E679DA" w:rsidRPr="009503B6" w:rsidRDefault="00E679DA" w:rsidP="00E679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E679DA" w:rsidRPr="009503B6" w:rsidRDefault="00E679DA" w:rsidP="00E679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183(+3)</w:t>
            </w:r>
            <w:r w:rsidRPr="009503B6">
              <w:rPr>
                <w:rFonts w:ascii="Arial" w:hAnsi="Arial" w:cs="Arial"/>
                <w:color w:val="000000"/>
              </w:rPr>
              <w:t xml:space="preserve">              </w:t>
            </w:r>
          </w:p>
        </w:tc>
        <w:tc>
          <w:tcPr>
            <w:tcW w:w="1156" w:type="dxa"/>
            <w:vAlign w:val="center"/>
            <w:hideMark/>
          </w:tcPr>
          <w:p w:rsidR="00E679DA" w:rsidRPr="009503B6" w:rsidRDefault="00E679DA" w:rsidP="00E67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101(+1)</w:t>
            </w:r>
          </w:p>
        </w:tc>
        <w:tc>
          <w:tcPr>
            <w:tcW w:w="1134" w:type="dxa"/>
            <w:vAlign w:val="center"/>
            <w:hideMark/>
          </w:tcPr>
          <w:p w:rsidR="00E679DA" w:rsidRPr="009503B6" w:rsidRDefault="00E679DA" w:rsidP="00E679DA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8,3</w:t>
            </w:r>
          </w:p>
        </w:tc>
      </w:tr>
      <w:tr w:rsidR="00E679DA" w:rsidRPr="009503B6" w:rsidTr="00E679DA">
        <w:trPr>
          <w:trHeight w:val="284"/>
          <w:tblCellSpacing w:w="11" w:type="dxa"/>
        </w:trPr>
        <w:tc>
          <w:tcPr>
            <w:tcW w:w="2934" w:type="dxa"/>
            <w:hideMark/>
          </w:tcPr>
          <w:p w:rsidR="00E679DA" w:rsidRPr="009503B6" w:rsidRDefault="00E679DA" w:rsidP="00E679DA">
            <w:pPr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1. stupeň</w:t>
            </w:r>
          </w:p>
        </w:tc>
        <w:tc>
          <w:tcPr>
            <w:tcW w:w="1004" w:type="dxa"/>
            <w:hideMark/>
          </w:tcPr>
          <w:p w:rsidR="00E679DA" w:rsidRPr="009503B6" w:rsidRDefault="00E679DA" w:rsidP="00E679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hideMark/>
          </w:tcPr>
          <w:p w:rsidR="00E679DA" w:rsidRPr="009503B6" w:rsidRDefault="00E679DA" w:rsidP="00E67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106(+3)</w:t>
            </w:r>
          </w:p>
        </w:tc>
        <w:tc>
          <w:tcPr>
            <w:tcW w:w="1156" w:type="dxa"/>
            <w:hideMark/>
          </w:tcPr>
          <w:p w:rsidR="00E679DA" w:rsidRPr="009503B6" w:rsidRDefault="00E679DA" w:rsidP="00E679DA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58(+1)</w:t>
            </w:r>
          </w:p>
        </w:tc>
        <w:tc>
          <w:tcPr>
            <w:tcW w:w="1134" w:type="dxa"/>
            <w:hideMark/>
          </w:tcPr>
          <w:p w:rsidR="00E679DA" w:rsidRPr="009503B6" w:rsidRDefault="00E679DA" w:rsidP="00E679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17,67</w:t>
            </w:r>
          </w:p>
        </w:tc>
      </w:tr>
      <w:tr w:rsidR="00E679DA" w:rsidRPr="009503B6" w:rsidTr="00E679DA">
        <w:trPr>
          <w:trHeight w:val="567"/>
          <w:tblCellSpacing w:w="11" w:type="dxa"/>
        </w:trPr>
        <w:tc>
          <w:tcPr>
            <w:tcW w:w="2934" w:type="dxa"/>
            <w:hideMark/>
          </w:tcPr>
          <w:p w:rsidR="00E679DA" w:rsidRPr="009503B6" w:rsidRDefault="00E679DA" w:rsidP="00E679DA">
            <w:pPr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2. stupeň</w:t>
            </w:r>
          </w:p>
        </w:tc>
        <w:tc>
          <w:tcPr>
            <w:tcW w:w="1004" w:type="dxa"/>
            <w:hideMark/>
          </w:tcPr>
          <w:p w:rsidR="00E679DA" w:rsidRPr="009503B6" w:rsidRDefault="00E679DA" w:rsidP="00E679DA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 xml:space="preserve">4            </w:t>
            </w:r>
          </w:p>
        </w:tc>
        <w:tc>
          <w:tcPr>
            <w:tcW w:w="992" w:type="dxa"/>
            <w:hideMark/>
          </w:tcPr>
          <w:p w:rsidR="00E679DA" w:rsidRPr="009503B6" w:rsidRDefault="00E679DA" w:rsidP="00E679DA">
            <w:pPr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156" w:type="dxa"/>
            <w:hideMark/>
          </w:tcPr>
          <w:p w:rsidR="00E679DA" w:rsidRPr="009503B6" w:rsidRDefault="00E679DA" w:rsidP="00E67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43</w:t>
            </w:r>
          </w:p>
        </w:tc>
        <w:tc>
          <w:tcPr>
            <w:tcW w:w="1134" w:type="dxa"/>
            <w:hideMark/>
          </w:tcPr>
          <w:p w:rsidR="00E679DA" w:rsidRPr="009503B6" w:rsidRDefault="00E679DA" w:rsidP="00E679DA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9,25</w:t>
            </w:r>
          </w:p>
        </w:tc>
      </w:tr>
    </w:tbl>
    <w:p w:rsidR="00BC4510" w:rsidRPr="009503B6" w:rsidRDefault="00BC4510" w:rsidP="00805B05">
      <w:pPr>
        <w:jc w:val="both"/>
        <w:rPr>
          <w:rFonts w:ascii="Arial" w:hAnsi="Arial" w:cs="Arial"/>
          <w:b/>
          <w:bCs/>
          <w:color w:val="000000"/>
        </w:rPr>
      </w:pPr>
    </w:p>
    <w:p w:rsidR="00FB4777" w:rsidRPr="009503B6" w:rsidRDefault="00FB4777" w:rsidP="009C1419">
      <w:pPr>
        <w:jc w:val="center"/>
        <w:rPr>
          <w:rFonts w:ascii="Arial" w:hAnsi="Arial" w:cs="Arial"/>
          <w:b/>
          <w:bCs/>
          <w:color w:val="000000"/>
        </w:rPr>
      </w:pPr>
    </w:p>
    <w:p w:rsidR="009C1419" w:rsidRPr="009503B6" w:rsidRDefault="009C1419" w:rsidP="009C1419">
      <w:pPr>
        <w:jc w:val="center"/>
        <w:rPr>
          <w:rFonts w:ascii="Arial" w:hAnsi="Arial" w:cs="Arial"/>
          <w:b/>
          <w:bCs/>
          <w:color w:val="000000"/>
        </w:rPr>
      </w:pPr>
    </w:p>
    <w:p w:rsidR="009C1419" w:rsidRPr="009503B6" w:rsidRDefault="009C1419" w:rsidP="009C1419">
      <w:pPr>
        <w:jc w:val="center"/>
        <w:rPr>
          <w:rFonts w:ascii="Arial" w:hAnsi="Arial" w:cs="Arial"/>
          <w:b/>
          <w:bCs/>
          <w:color w:val="000000"/>
        </w:rPr>
      </w:pPr>
    </w:p>
    <w:p w:rsidR="009C1419" w:rsidRPr="009503B6" w:rsidRDefault="009C1419" w:rsidP="009C1419">
      <w:pPr>
        <w:jc w:val="center"/>
        <w:rPr>
          <w:rFonts w:ascii="Arial" w:hAnsi="Arial" w:cs="Arial"/>
          <w:b/>
          <w:bCs/>
          <w:color w:val="000000"/>
        </w:rPr>
      </w:pPr>
    </w:p>
    <w:p w:rsidR="009C1419" w:rsidRPr="009503B6" w:rsidRDefault="009C1419" w:rsidP="009C1419">
      <w:pPr>
        <w:jc w:val="center"/>
        <w:rPr>
          <w:rFonts w:ascii="Arial" w:hAnsi="Arial" w:cs="Arial"/>
          <w:b/>
          <w:bCs/>
          <w:color w:val="000000"/>
        </w:rPr>
      </w:pPr>
    </w:p>
    <w:p w:rsidR="009C1419" w:rsidRPr="009503B6" w:rsidRDefault="009C1419" w:rsidP="009C1419">
      <w:pPr>
        <w:jc w:val="center"/>
        <w:rPr>
          <w:rFonts w:ascii="Arial" w:hAnsi="Arial" w:cs="Arial"/>
          <w:b/>
          <w:bCs/>
          <w:color w:val="000000"/>
        </w:rPr>
      </w:pPr>
    </w:p>
    <w:p w:rsidR="009C1419" w:rsidRPr="009503B6" w:rsidRDefault="009C1419" w:rsidP="009C1419">
      <w:pPr>
        <w:jc w:val="center"/>
        <w:rPr>
          <w:rFonts w:ascii="Arial" w:hAnsi="Arial" w:cs="Arial"/>
          <w:b/>
          <w:bCs/>
          <w:color w:val="000000"/>
        </w:rPr>
      </w:pPr>
    </w:p>
    <w:p w:rsidR="009C1419" w:rsidRPr="009503B6" w:rsidRDefault="009C1419" w:rsidP="009C1419">
      <w:pPr>
        <w:jc w:val="center"/>
        <w:rPr>
          <w:rFonts w:ascii="Arial" w:hAnsi="Arial" w:cs="Arial"/>
          <w:b/>
          <w:bCs/>
          <w:color w:val="000000"/>
        </w:rPr>
      </w:pPr>
    </w:p>
    <w:p w:rsidR="00C81C33" w:rsidRPr="00E679DA" w:rsidRDefault="004A4C44" w:rsidP="00E679D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Během školního roku (od 1. </w:t>
      </w:r>
      <w:r w:rsidR="00B77E2F">
        <w:rPr>
          <w:rFonts w:ascii="Arial" w:hAnsi="Arial" w:cs="Arial"/>
        </w:rPr>
        <w:t>10</w:t>
      </w:r>
      <w:r>
        <w:rPr>
          <w:rFonts w:ascii="Arial" w:hAnsi="Arial" w:cs="Arial"/>
        </w:rPr>
        <w:t>. 2020)</w:t>
      </w:r>
      <w:r w:rsidR="00B77E2F">
        <w:rPr>
          <w:rFonts w:ascii="Arial" w:hAnsi="Arial" w:cs="Arial"/>
        </w:rPr>
        <w:t xml:space="preserve"> snížen stav o 1 žákyni (I. stupeň).</w:t>
      </w:r>
    </w:p>
    <w:p w:rsidR="002E6BBE" w:rsidRDefault="00B77E2F" w:rsidP="009C1419">
      <w:pPr>
        <w:rPr>
          <w:rFonts w:ascii="Arial" w:hAnsi="Arial" w:cs="Arial"/>
        </w:rPr>
      </w:pPr>
      <w:r>
        <w:rPr>
          <w:rFonts w:ascii="Arial" w:hAnsi="Arial" w:cs="Arial"/>
        </w:rPr>
        <w:t>3 žáci plní základní vzdělávání v zahraničí a jsou v naší škole přihlášeni jako ke kmenové škole.</w:t>
      </w:r>
    </w:p>
    <w:p w:rsidR="00E679DA" w:rsidRPr="009503B6" w:rsidRDefault="00E679DA" w:rsidP="009C1419">
      <w:pPr>
        <w:rPr>
          <w:rFonts w:ascii="Arial" w:hAnsi="Arial" w:cs="Arial"/>
        </w:rPr>
      </w:pPr>
      <w:r>
        <w:rPr>
          <w:rFonts w:ascii="Arial" w:hAnsi="Arial" w:cs="Arial"/>
        </w:rPr>
        <w:t>Dne 27. 8. 2021 se dostavili dva žáci plnící základní vzdělávání v zahraničí k přezkoušení z ČJ (učivo 1. třídy), oba žáci byli ohodnoceni známkou 1.</w:t>
      </w:r>
      <w:bookmarkStart w:id="0" w:name="_GoBack"/>
      <w:bookmarkEnd w:id="0"/>
    </w:p>
    <w:tbl>
      <w:tblPr>
        <w:tblpPr w:leftFromText="141" w:rightFromText="141" w:vertAnchor="text" w:horzAnchor="margin" w:tblpXSpec="center" w:tblpY="578"/>
        <w:tblW w:w="0" w:type="auto"/>
        <w:tblCellSpacing w:w="1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14"/>
        <w:gridCol w:w="1295"/>
        <w:gridCol w:w="1023"/>
        <w:gridCol w:w="283"/>
        <w:gridCol w:w="2247"/>
      </w:tblGrid>
      <w:tr w:rsidR="009C1419" w:rsidRPr="009503B6" w:rsidTr="00E679DA">
        <w:trPr>
          <w:trHeight w:val="536"/>
          <w:tblCellSpacing w:w="11" w:type="dxa"/>
        </w:trPr>
        <w:tc>
          <w:tcPr>
            <w:tcW w:w="2781" w:type="dxa"/>
          </w:tcPr>
          <w:p w:rsidR="009C1419" w:rsidRPr="009503B6" w:rsidRDefault="009C1419" w:rsidP="00E679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hideMark/>
          </w:tcPr>
          <w:p w:rsidR="009C1419" w:rsidRPr="009503B6" w:rsidRDefault="009C1419" w:rsidP="00E679DA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počet tříd / skupin</w:t>
            </w:r>
          </w:p>
        </w:tc>
        <w:tc>
          <w:tcPr>
            <w:tcW w:w="1284" w:type="dxa"/>
            <w:gridSpan w:val="2"/>
            <w:hideMark/>
          </w:tcPr>
          <w:p w:rsidR="009C1419" w:rsidRPr="009503B6" w:rsidRDefault="009C1419" w:rsidP="00E679DA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počet žáků</w:t>
            </w:r>
          </w:p>
        </w:tc>
        <w:tc>
          <w:tcPr>
            <w:tcW w:w="2214" w:type="dxa"/>
            <w:hideMark/>
          </w:tcPr>
          <w:p w:rsidR="009C1419" w:rsidRDefault="009C1419" w:rsidP="00E679DA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počet žáků na třídu</w:t>
            </w:r>
            <w:r w:rsidR="001C0CA0">
              <w:rPr>
                <w:rFonts w:ascii="Arial" w:hAnsi="Arial" w:cs="Arial"/>
                <w:color w:val="000000"/>
              </w:rPr>
              <w:t>/</w:t>
            </w:r>
          </w:p>
          <w:p w:rsidR="001C0CA0" w:rsidRPr="009503B6" w:rsidRDefault="001C0CA0" w:rsidP="00E679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skupinu</w:t>
            </w:r>
          </w:p>
        </w:tc>
      </w:tr>
      <w:tr w:rsidR="009C1419" w:rsidRPr="009503B6" w:rsidTr="00E679DA">
        <w:trPr>
          <w:trHeight w:val="526"/>
          <w:tblCellSpacing w:w="11" w:type="dxa"/>
        </w:trPr>
        <w:tc>
          <w:tcPr>
            <w:tcW w:w="2781" w:type="dxa"/>
            <w:vAlign w:val="center"/>
            <w:hideMark/>
          </w:tcPr>
          <w:p w:rsidR="009C1419" w:rsidRPr="009503B6" w:rsidRDefault="009C1419" w:rsidP="00E679DA">
            <w:pPr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Školní družina</w:t>
            </w:r>
          </w:p>
        </w:tc>
        <w:tc>
          <w:tcPr>
            <w:tcW w:w="1273" w:type="dxa"/>
            <w:vAlign w:val="center"/>
            <w:hideMark/>
          </w:tcPr>
          <w:p w:rsidR="009C1419" w:rsidRPr="009503B6" w:rsidRDefault="009C1419" w:rsidP="00E679DA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4" w:type="dxa"/>
            <w:gridSpan w:val="2"/>
            <w:vAlign w:val="center"/>
            <w:hideMark/>
          </w:tcPr>
          <w:p w:rsidR="009C1419" w:rsidRPr="009503B6" w:rsidRDefault="00207ECD" w:rsidP="00E679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214" w:type="dxa"/>
            <w:vAlign w:val="center"/>
            <w:hideMark/>
          </w:tcPr>
          <w:p w:rsidR="009C1419" w:rsidRPr="009503B6" w:rsidRDefault="00207ECD" w:rsidP="00E679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9C1419" w:rsidRPr="009503B6" w:rsidTr="00E679DA">
        <w:trPr>
          <w:trHeight w:val="400"/>
          <w:tblCellSpacing w:w="11" w:type="dxa"/>
        </w:trPr>
        <w:tc>
          <w:tcPr>
            <w:tcW w:w="2781" w:type="dxa"/>
            <w:vAlign w:val="center"/>
            <w:hideMark/>
          </w:tcPr>
          <w:p w:rsidR="009C1419" w:rsidRPr="009503B6" w:rsidRDefault="009C1419" w:rsidP="00E679DA">
            <w:pPr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Školní klub</w:t>
            </w:r>
          </w:p>
        </w:tc>
        <w:tc>
          <w:tcPr>
            <w:tcW w:w="1273" w:type="dxa"/>
            <w:vAlign w:val="center"/>
            <w:hideMark/>
          </w:tcPr>
          <w:p w:rsidR="009C1419" w:rsidRPr="009503B6" w:rsidRDefault="009C1419" w:rsidP="00E679DA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4" w:type="dxa"/>
            <w:gridSpan w:val="2"/>
            <w:vAlign w:val="center"/>
            <w:hideMark/>
          </w:tcPr>
          <w:p w:rsidR="009C1419" w:rsidRPr="009503B6" w:rsidRDefault="00207ECD" w:rsidP="00E679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214" w:type="dxa"/>
            <w:vAlign w:val="center"/>
            <w:hideMark/>
          </w:tcPr>
          <w:p w:rsidR="009C1419" w:rsidRPr="009503B6" w:rsidRDefault="00207ECD" w:rsidP="00E679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2E6BBE" w:rsidRPr="009503B6" w:rsidTr="00E679DA">
        <w:trPr>
          <w:trHeight w:val="69"/>
          <w:tblCellSpacing w:w="11" w:type="dxa"/>
        </w:trPr>
        <w:tc>
          <w:tcPr>
            <w:tcW w:w="2781" w:type="dxa"/>
            <w:vAlign w:val="center"/>
          </w:tcPr>
          <w:p w:rsidR="002E6BBE" w:rsidRPr="009503B6" w:rsidRDefault="002E6BBE" w:rsidP="00E679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2E6BBE" w:rsidRPr="009503B6" w:rsidRDefault="002E6BBE" w:rsidP="00E679D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Align w:val="center"/>
          </w:tcPr>
          <w:p w:rsidR="002E6BBE" w:rsidRPr="009503B6" w:rsidRDefault="002E6BBE" w:rsidP="00E679D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dxa"/>
            <w:vAlign w:val="center"/>
          </w:tcPr>
          <w:p w:rsidR="002E6BBE" w:rsidRPr="009503B6" w:rsidRDefault="002E6BBE" w:rsidP="00E679D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4" w:type="dxa"/>
            <w:vAlign w:val="center"/>
          </w:tcPr>
          <w:p w:rsidR="002E6BBE" w:rsidRPr="009503B6" w:rsidRDefault="002E6BBE" w:rsidP="00E679D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E6BBE" w:rsidRPr="009503B6" w:rsidTr="00E679DA">
        <w:trPr>
          <w:trHeight w:val="400"/>
          <w:tblCellSpacing w:w="11" w:type="dxa"/>
        </w:trPr>
        <w:tc>
          <w:tcPr>
            <w:tcW w:w="2781" w:type="dxa"/>
            <w:vAlign w:val="center"/>
            <w:hideMark/>
          </w:tcPr>
          <w:p w:rsidR="002E6BBE" w:rsidRPr="009503B6" w:rsidRDefault="002E6BBE" w:rsidP="00E679DA">
            <w:pPr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Školní jídelna ZŠ</w:t>
            </w:r>
          </w:p>
          <w:p w:rsidR="002E6BBE" w:rsidRPr="009503B6" w:rsidRDefault="002E6BBE" w:rsidP="00E679DA">
            <w:pPr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MŠ jen vývařovna</w:t>
            </w:r>
          </w:p>
        </w:tc>
        <w:tc>
          <w:tcPr>
            <w:tcW w:w="1273" w:type="dxa"/>
            <w:vAlign w:val="center"/>
            <w:hideMark/>
          </w:tcPr>
          <w:p w:rsidR="002E6BBE" w:rsidRPr="009503B6" w:rsidRDefault="002E6BBE" w:rsidP="00E679DA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01" w:type="dxa"/>
            <w:vAlign w:val="center"/>
            <w:hideMark/>
          </w:tcPr>
          <w:p w:rsidR="002E6BBE" w:rsidRPr="009503B6" w:rsidRDefault="00207ECD" w:rsidP="00E679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271F7">
              <w:rPr>
                <w:rFonts w:ascii="Arial" w:hAnsi="Arial" w:cs="Arial"/>
                <w:color w:val="000000"/>
              </w:rPr>
              <w:t>72</w:t>
            </w:r>
          </w:p>
          <w:p w:rsidR="00AB4864" w:rsidRPr="009503B6" w:rsidRDefault="00207ECD" w:rsidP="00E679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F271F7">
              <w:rPr>
                <w:rFonts w:ascii="Arial" w:hAnsi="Arial" w:cs="Arial"/>
                <w:color w:val="000000"/>
              </w:rPr>
              <w:t>5</w:t>
            </w:r>
            <w:r w:rsidR="0047042A">
              <w:rPr>
                <w:rFonts w:ascii="Arial" w:hAnsi="Arial" w:cs="Arial"/>
                <w:color w:val="000000"/>
              </w:rPr>
              <w:t xml:space="preserve">                 </w:t>
            </w:r>
          </w:p>
        </w:tc>
        <w:tc>
          <w:tcPr>
            <w:tcW w:w="261" w:type="dxa"/>
            <w:vAlign w:val="center"/>
          </w:tcPr>
          <w:p w:rsidR="002E6BBE" w:rsidRPr="009503B6" w:rsidRDefault="002E6BBE" w:rsidP="00E679D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4" w:type="dxa"/>
            <w:vAlign w:val="center"/>
            <w:hideMark/>
          </w:tcPr>
          <w:p w:rsidR="002E6BBE" w:rsidRPr="009503B6" w:rsidRDefault="002E6BBE" w:rsidP="00E679DA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X</w:t>
            </w:r>
          </w:p>
        </w:tc>
      </w:tr>
      <w:tr w:rsidR="009C1419" w:rsidRPr="009503B6" w:rsidTr="00E679DA">
        <w:trPr>
          <w:trHeight w:val="69"/>
          <w:tblCellSpacing w:w="11" w:type="dxa"/>
        </w:trPr>
        <w:tc>
          <w:tcPr>
            <w:tcW w:w="2781" w:type="dxa"/>
            <w:vAlign w:val="center"/>
            <w:hideMark/>
          </w:tcPr>
          <w:p w:rsidR="00BB7F25" w:rsidRPr="009503B6" w:rsidRDefault="00BB7F25" w:rsidP="00E679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vAlign w:val="center"/>
            <w:hideMark/>
          </w:tcPr>
          <w:p w:rsidR="009C1419" w:rsidRPr="009503B6" w:rsidRDefault="009C1419" w:rsidP="00E679D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gridSpan w:val="2"/>
            <w:vAlign w:val="center"/>
            <w:hideMark/>
          </w:tcPr>
          <w:p w:rsidR="009C1419" w:rsidRPr="009503B6" w:rsidRDefault="009C1419" w:rsidP="00E679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4" w:type="dxa"/>
            <w:vAlign w:val="center"/>
            <w:hideMark/>
          </w:tcPr>
          <w:p w:rsidR="009C1419" w:rsidRPr="009503B6" w:rsidRDefault="009C1419" w:rsidP="00E679D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C1419" w:rsidRPr="009503B6" w:rsidRDefault="009C1419" w:rsidP="009C1419">
      <w:pPr>
        <w:jc w:val="both"/>
        <w:rPr>
          <w:rFonts w:ascii="Arial" w:hAnsi="Arial" w:cs="Arial"/>
          <w:color w:val="000000"/>
        </w:rPr>
      </w:pPr>
    </w:p>
    <w:p w:rsidR="002E6BBE" w:rsidRPr="009503B6" w:rsidRDefault="002E6BBE" w:rsidP="009C1419">
      <w:pPr>
        <w:jc w:val="both"/>
        <w:rPr>
          <w:rFonts w:ascii="Arial" w:hAnsi="Arial" w:cs="Arial"/>
          <w:color w:val="000000"/>
        </w:rPr>
      </w:pPr>
    </w:p>
    <w:p w:rsidR="00072FF7" w:rsidRDefault="00072FF7" w:rsidP="009C1419">
      <w:pPr>
        <w:rPr>
          <w:rFonts w:ascii="Arial" w:hAnsi="Arial" w:cs="Arial"/>
          <w:b/>
          <w:bCs/>
          <w:color w:val="000000"/>
        </w:rPr>
      </w:pPr>
    </w:p>
    <w:p w:rsidR="00C81C33" w:rsidRDefault="00C81C33" w:rsidP="009C1419">
      <w:pPr>
        <w:rPr>
          <w:rFonts w:ascii="Arial" w:hAnsi="Arial" w:cs="Arial"/>
          <w:b/>
          <w:bCs/>
          <w:color w:val="000000"/>
        </w:rPr>
      </w:pPr>
    </w:p>
    <w:p w:rsidR="00C81C33" w:rsidRDefault="00C81C33" w:rsidP="009C1419">
      <w:pPr>
        <w:rPr>
          <w:rFonts w:ascii="Arial" w:hAnsi="Arial" w:cs="Arial"/>
          <w:b/>
          <w:bCs/>
          <w:color w:val="000000"/>
        </w:rPr>
      </w:pPr>
    </w:p>
    <w:p w:rsidR="00C81C33" w:rsidRDefault="00C81C33" w:rsidP="009C1419">
      <w:pPr>
        <w:rPr>
          <w:rFonts w:ascii="Arial" w:hAnsi="Arial" w:cs="Arial"/>
          <w:b/>
          <w:bCs/>
          <w:color w:val="000000"/>
        </w:rPr>
      </w:pPr>
    </w:p>
    <w:p w:rsidR="00C81C33" w:rsidRDefault="00C81C33" w:rsidP="009C1419">
      <w:pPr>
        <w:rPr>
          <w:rFonts w:ascii="Arial" w:hAnsi="Arial" w:cs="Arial"/>
          <w:b/>
          <w:bCs/>
          <w:color w:val="000000"/>
        </w:rPr>
      </w:pPr>
    </w:p>
    <w:p w:rsidR="00C81C33" w:rsidRDefault="00C81C33" w:rsidP="009C1419">
      <w:pPr>
        <w:rPr>
          <w:rFonts w:ascii="Arial" w:hAnsi="Arial" w:cs="Arial"/>
          <w:b/>
          <w:bCs/>
          <w:color w:val="000000"/>
        </w:rPr>
      </w:pPr>
    </w:p>
    <w:p w:rsidR="00C81C33" w:rsidRDefault="00C81C33" w:rsidP="009C1419">
      <w:pPr>
        <w:rPr>
          <w:rFonts w:ascii="Arial" w:hAnsi="Arial" w:cs="Arial"/>
          <w:b/>
          <w:bCs/>
          <w:color w:val="000000"/>
        </w:rPr>
      </w:pPr>
    </w:p>
    <w:p w:rsidR="00C81C33" w:rsidRDefault="00C81C33" w:rsidP="009C1419">
      <w:pPr>
        <w:rPr>
          <w:rFonts w:ascii="Arial" w:hAnsi="Arial" w:cs="Arial"/>
          <w:b/>
          <w:bCs/>
          <w:color w:val="000000"/>
        </w:rPr>
      </w:pPr>
    </w:p>
    <w:p w:rsidR="00C81C33" w:rsidRDefault="00C81C33" w:rsidP="009C1419">
      <w:pPr>
        <w:rPr>
          <w:rFonts w:ascii="Arial" w:hAnsi="Arial" w:cs="Arial"/>
          <w:b/>
          <w:bCs/>
          <w:color w:val="000000"/>
        </w:rPr>
      </w:pPr>
    </w:p>
    <w:p w:rsidR="00C81C33" w:rsidRDefault="00C81C33" w:rsidP="009C1419">
      <w:pPr>
        <w:rPr>
          <w:rFonts w:ascii="Arial" w:hAnsi="Arial" w:cs="Arial"/>
          <w:b/>
          <w:bCs/>
          <w:color w:val="000000"/>
        </w:rPr>
      </w:pPr>
    </w:p>
    <w:p w:rsidR="00C81C33" w:rsidRDefault="00C81C33" w:rsidP="009C1419">
      <w:pPr>
        <w:rPr>
          <w:rFonts w:ascii="Arial" w:hAnsi="Arial" w:cs="Arial"/>
          <w:b/>
          <w:bCs/>
          <w:color w:val="000000"/>
        </w:rPr>
      </w:pPr>
    </w:p>
    <w:p w:rsidR="009C1419" w:rsidRPr="009503B6" w:rsidRDefault="009C1419" w:rsidP="009C1419">
      <w:pPr>
        <w:rPr>
          <w:rFonts w:ascii="Arial" w:hAnsi="Arial" w:cs="Arial"/>
          <w:b/>
          <w:bCs/>
          <w:color w:val="000000"/>
        </w:rPr>
      </w:pPr>
      <w:r w:rsidRPr="009503B6">
        <w:rPr>
          <w:rFonts w:ascii="Arial" w:hAnsi="Arial" w:cs="Arial"/>
          <w:b/>
          <w:bCs/>
          <w:color w:val="000000"/>
        </w:rPr>
        <w:t>d) Údaje o zápisu k povinné školní docházce a následném přijetí do školy:</w:t>
      </w:r>
    </w:p>
    <w:p w:rsidR="009C1419" w:rsidRPr="009503B6" w:rsidRDefault="009C1419" w:rsidP="009C1419">
      <w:pPr>
        <w:rPr>
          <w:rFonts w:ascii="Arial" w:hAnsi="Arial" w:cs="Arial"/>
          <w:b/>
          <w:bCs/>
          <w:color w:val="000000"/>
        </w:rPr>
      </w:pPr>
    </w:p>
    <w:p w:rsidR="009C1419" w:rsidRPr="009503B6" w:rsidRDefault="009C1419" w:rsidP="009C1419">
      <w:pPr>
        <w:rPr>
          <w:rFonts w:ascii="Arial" w:hAnsi="Arial" w:cs="Arial"/>
          <w:color w:val="000000"/>
        </w:rPr>
      </w:pPr>
      <w:r w:rsidRPr="009503B6">
        <w:rPr>
          <w:rFonts w:ascii="Arial" w:hAnsi="Arial" w:cs="Arial"/>
          <w:color w:val="000000"/>
        </w:rPr>
        <w:t>Zápis do 1.</w:t>
      </w:r>
      <w:r w:rsidR="00317CBA" w:rsidRPr="009503B6">
        <w:rPr>
          <w:rFonts w:ascii="Arial" w:hAnsi="Arial" w:cs="Arial"/>
          <w:color w:val="000000"/>
        </w:rPr>
        <w:t xml:space="preserve"> </w:t>
      </w:r>
      <w:r w:rsidRPr="009503B6">
        <w:rPr>
          <w:rFonts w:ascii="Arial" w:hAnsi="Arial" w:cs="Arial"/>
          <w:color w:val="000000"/>
        </w:rPr>
        <w:t>ročníku násle</w:t>
      </w:r>
      <w:r w:rsidR="002E6BBE" w:rsidRPr="009503B6">
        <w:rPr>
          <w:rFonts w:ascii="Arial" w:hAnsi="Arial" w:cs="Arial"/>
          <w:color w:val="000000"/>
        </w:rPr>
        <w:t xml:space="preserve">dujícího </w:t>
      </w:r>
      <w:r w:rsidR="00805A63" w:rsidRPr="009503B6">
        <w:rPr>
          <w:rFonts w:ascii="Arial" w:hAnsi="Arial" w:cs="Arial"/>
          <w:color w:val="000000"/>
        </w:rPr>
        <w:t xml:space="preserve">školního roku proběhl </w:t>
      </w:r>
      <w:r w:rsidR="00F271F7">
        <w:rPr>
          <w:rFonts w:ascii="Arial" w:hAnsi="Arial" w:cs="Arial"/>
          <w:color w:val="000000"/>
        </w:rPr>
        <w:t>21</w:t>
      </w:r>
      <w:r w:rsidR="00F96DB4" w:rsidRPr="009503B6">
        <w:rPr>
          <w:rFonts w:ascii="Arial" w:hAnsi="Arial" w:cs="Arial"/>
          <w:color w:val="000000"/>
        </w:rPr>
        <w:t xml:space="preserve">. dubna </w:t>
      </w:r>
      <w:r w:rsidR="006B0F35">
        <w:rPr>
          <w:rFonts w:ascii="Arial" w:hAnsi="Arial" w:cs="Arial"/>
          <w:color w:val="000000"/>
        </w:rPr>
        <w:t>202</w:t>
      </w:r>
      <w:r w:rsidR="00F271F7">
        <w:rPr>
          <w:rFonts w:ascii="Arial" w:hAnsi="Arial" w:cs="Arial"/>
          <w:color w:val="000000"/>
        </w:rPr>
        <w:t>1</w:t>
      </w:r>
      <w:r w:rsidR="006B0F35">
        <w:rPr>
          <w:rFonts w:ascii="Arial" w:hAnsi="Arial" w:cs="Arial"/>
          <w:color w:val="000000"/>
        </w:rPr>
        <w:t xml:space="preserve"> bez přítomnosti žáků ve škole.</w:t>
      </w:r>
    </w:p>
    <w:p w:rsidR="009C1419" w:rsidRPr="009503B6" w:rsidRDefault="009C1419" w:rsidP="009C1419">
      <w:pPr>
        <w:rPr>
          <w:rFonts w:ascii="Arial" w:hAnsi="Arial" w:cs="Arial"/>
          <w:color w:val="000000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924"/>
        <w:gridCol w:w="924"/>
        <w:gridCol w:w="923"/>
        <w:gridCol w:w="923"/>
        <w:gridCol w:w="923"/>
        <w:gridCol w:w="923"/>
        <w:gridCol w:w="923"/>
        <w:gridCol w:w="923"/>
      </w:tblGrid>
      <w:tr w:rsidR="00E845DF" w:rsidRPr="009503B6" w:rsidTr="00E845DF">
        <w:trPr>
          <w:trHeight w:val="7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45DF" w:rsidRPr="009503B6" w:rsidRDefault="00E845DF">
            <w:pPr>
              <w:rPr>
                <w:rFonts w:ascii="Arial" w:hAnsi="Arial" w:cs="Arial"/>
                <w:color w:val="000000"/>
              </w:rPr>
            </w:pPr>
          </w:p>
          <w:p w:rsidR="00E845DF" w:rsidRPr="009503B6" w:rsidRDefault="00E845DF">
            <w:pPr>
              <w:rPr>
                <w:rFonts w:ascii="Arial" w:hAnsi="Arial" w:cs="Arial"/>
                <w:color w:val="000000"/>
              </w:rPr>
            </w:pPr>
          </w:p>
          <w:p w:rsidR="00E845DF" w:rsidRPr="009503B6" w:rsidRDefault="00E845DF">
            <w:pPr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45DF" w:rsidRPr="009503B6" w:rsidRDefault="00E845DF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zapisovaní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45DF" w:rsidRPr="009503B6" w:rsidRDefault="00E845DF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zapsaní na škole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DF" w:rsidRPr="009503B6" w:rsidRDefault="00E845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převedeni na jinou školu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DF" w:rsidRPr="009503B6" w:rsidRDefault="00E845DF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žádost o odklad</w:t>
            </w:r>
          </w:p>
        </w:tc>
      </w:tr>
      <w:tr w:rsidR="00E845DF" w:rsidRPr="009503B6" w:rsidTr="00E845DF">
        <w:trPr>
          <w:trHeight w:val="49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CA0" w:rsidRPr="009503B6" w:rsidRDefault="001C0CA0">
            <w:pPr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CA0" w:rsidRPr="009503B6" w:rsidRDefault="001C0CA0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CA0" w:rsidRPr="009503B6" w:rsidRDefault="001C0CA0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z toho dívky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CA0" w:rsidRPr="009503B6" w:rsidRDefault="001C0CA0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celkem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CA0" w:rsidRPr="009503B6" w:rsidRDefault="001C0CA0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z toho dívky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CA0" w:rsidRPr="009503B6" w:rsidRDefault="00E845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celkem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0" w:rsidRPr="009503B6" w:rsidRDefault="00E845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 toho dívky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CA0" w:rsidRPr="009503B6" w:rsidRDefault="001C0CA0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celkem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CA0" w:rsidRPr="009503B6" w:rsidRDefault="001C0CA0">
            <w:pPr>
              <w:jc w:val="center"/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z toho dívky</w:t>
            </w:r>
          </w:p>
        </w:tc>
      </w:tr>
      <w:tr w:rsidR="00E845DF" w:rsidRPr="009503B6" w:rsidTr="006B0F35">
        <w:trPr>
          <w:trHeight w:val="39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CA0" w:rsidRPr="009503B6" w:rsidRDefault="001C0CA0">
            <w:pPr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Poprvé u zápisu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A0" w:rsidRPr="009503B6" w:rsidRDefault="00F271F7" w:rsidP="00F96D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A0" w:rsidRPr="009503B6" w:rsidRDefault="00F271F7" w:rsidP="002E6B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A0" w:rsidRPr="009503B6" w:rsidRDefault="00F271F7" w:rsidP="006B0F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A0" w:rsidRPr="009503B6" w:rsidRDefault="00F271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CA0" w:rsidRDefault="006B0F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0" w:rsidRDefault="006B0F35" w:rsidP="006B0F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CA0" w:rsidRPr="009503B6" w:rsidRDefault="006B0F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CA0" w:rsidRPr="009503B6" w:rsidRDefault="00F271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E845DF" w:rsidRPr="009503B6" w:rsidTr="006B0F35">
        <w:trPr>
          <w:trHeight w:val="39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5DF" w:rsidRPr="009503B6" w:rsidRDefault="00E845DF" w:rsidP="00E845DF">
            <w:pPr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Přicházejí po odkladu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5DF" w:rsidRPr="009503B6" w:rsidRDefault="00F271F7" w:rsidP="00E845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5DF" w:rsidRPr="009503B6" w:rsidRDefault="00F271F7" w:rsidP="00E845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5DF" w:rsidRPr="009503B6" w:rsidRDefault="00F271F7" w:rsidP="00E845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5DF" w:rsidRPr="009503B6" w:rsidRDefault="00F271F7" w:rsidP="00E845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DF" w:rsidRDefault="00E845DF" w:rsidP="002C411B">
            <w:pPr>
              <w:jc w:val="center"/>
            </w:pPr>
            <w:r w:rsidRPr="00AB730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DF" w:rsidRDefault="00E845DF" w:rsidP="002C411B">
            <w:pPr>
              <w:jc w:val="center"/>
            </w:pPr>
            <w:r w:rsidRPr="00AB730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5DF" w:rsidRDefault="00E845DF" w:rsidP="002C411B">
            <w:pPr>
              <w:jc w:val="center"/>
            </w:pPr>
            <w:r w:rsidRPr="00AB730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5DF" w:rsidRDefault="00E845DF" w:rsidP="002C411B">
            <w:pPr>
              <w:jc w:val="center"/>
            </w:pPr>
            <w:r w:rsidRPr="00AB730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845DF" w:rsidRPr="009503B6" w:rsidTr="00E845DF">
        <w:trPr>
          <w:trHeight w:val="39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5DF" w:rsidRPr="009503B6" w:rsidRDefault="00E845DF" w:rsidP="00E845DF">
            <w:pPr>
              <w:rPr>
                <w:rFonts w:ascii="Arial" w:hAnsi="Arial" w:cs="Arial"/>
                <w:color w:val="000000"/>
              </w:rPr>
            </w:pPr>
            <w:r w:rsidRPr="009503B6">
              <w:rPr>
                <w:rFonts w:ascii="Arial" w:hAnsi="Arial" w:cs="Arial"/>
                <w:color w:val="000000"/>
              </w:rPr>
              <w:t>Z toho po dodatečném odkladu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5DF" w:rsidRPr="009503B6" w:rsidRDefault="00E845DF" w:rsidP="00E845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5DF" w:rsidRPr="009503B6" w:rsidRDefault="00E845DF" w:rsidP="00E845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5DF" w:rsidRPr="009503B6" w:rsidRDefault="00E845DF" w:rsidP="00E845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5DF" w:rsidRPr="009503B6" w:rsidRDefault="00E845DF" w:rsidP="00E845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5DF" w:rsidRDefault="00E845DF" w:rsidP="002C411B">
            <w:pPr>
              <w:jc w:val="center"/>
            </w:pPr>
            <w:r w:rsidRPr="00AB730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DF" w:rsidRDefault="00E845DF" w:rsidP="002C411B">
            <w:pPr>
              <w:jc w:val="center"/>
            </w:pPr>
            <w:r w:rsidRPr="00AB730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5DF" w:rsidRDefault="00E845DF" w:rsidP="002C411B">
            <w:pPr>
              <w:jc w:val="center"/>
            </w:pPr>
            <w:r w:rsidRPr="00AB730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5DF" w:rsidRDefault="00E845DF" w:rsidP="002C411B">
            <w:pPr>
              <w:jc w:val="center"/>
            </w:pPr>
            <w:r w:rsidRPr="00AB730C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3F19EA" w:rsidRPr="009503B6" w:rsidRDefault="003F19EA" w:rsidP="009C1419">
      <w:pPr>
        <w:rPr>
          <w:rFonts w:ascii="Arial" w:hAnsi="Arial" w:cs="Arial"/>
          <w:bCs/>
          <w:color w:val="000000"/>
        </w:rPr>
      </w:pPr>
    </w:p>
    <w:p w:rsidR="000C3659" w:rsidRDefault="00823CA7" w:rsidP="009C1419">
      <w:pPr>
        <w:rPr>
          <w:rFonts w:ascii="Arial" w:hAnsi="Arial" w:cs="Arial"/>
          <w:bCs/>
          <w:color w:val="000000"/>
        </w:rPr>
      </w:pPr>
      <w:r w:rsidRPr="009503B6">
        <w:rPr>
          <w:rFonts w:ascii="Arial" w:hAnsi="Arial" w:cs="Arial"/>
          <w:bCs/>
          <w:color w:val="000000"/>
        </w:rPr>
        <w:t xml:space="preserve">Předpokládaný počet žáků </w:t>
      </w:r>
      <w:r w:rsidR="00BB180A" w:rsidRPr="009503B6">
        <w:rPr>
          <w:rFonts w:ascii="Arial" w:hAnsi="Arial" w:cs="Arial"/>
          <w:bCs/>
          <w:color w:val="000000"/>
        </w:rPr>
        <w:t>I</w:t>
      </w:r>
      <w:r w:rsidRPr="009503B6">
        <w:rPr>
          <w:rFonts w:ascii="Arial" w:hAnsi="Arial" w:cs="Arial"/>
          <w:bCs/>
          <w:color w:val="000000"/>
        </w:rPr>
        <w:t>. třídy pro</w:t>
      </w:r>
      <w:r w:rsidR="006B0F35">
        <w:rPr>
          <w:rFonts w:ascii="Arial" w:hAnsi="Arial" w:cs="Arial"/>
          <w:bCs/>
          <w:color w:val="000000"/>
        </w:rPr>
        <w:t xml:space="preserve"> následující školní rok je </w:t>
      </w:r>
      <w:r w:rsidR="00F271F7">
        <w:rPr>
          <w:rFonts w:ascii="Arial" w:hAnsi="Arial" w:cs="Arial"/>
          <w:bCs/>
          <w:color w:val="000000"/>
        </w:rPr>
        <w:t>16</w:t>
      </w:r>
      <w:r w:rsidR="006B0F35">
        <w:rPr>
          <w:rFonts w:ascii="Arial" w:hAnsi="Arial" w:cs="Arial"/>
          <w:bCs/>
          <w:color w:val="000000"/>
        </w:rPr>
        <w:t>.</w:t>
      </w:r>
    </w:p>
    <w:p w:rsidR="00BC4510" w:rsidRDefault="00BC4510" w:rsidP="009C1419">
      <w:pPr>
        <w:rPr>
          <w:rFonts w:ascii="Arial" w:hAnsi="Arial" w:cs="Arial"/>
          <w:b/>
          <w:bCs/>
        </w:rPr>
      </w:pPr>
    </w:p>
    <w:p w:rsidR="00BC4510" w:rsidRDefault="00BC4510" w:rsidP="009C1419">
      <w:pPr>
        <w:rPr>
          <w:rFonts w:ascii="Arial" w:hAnsi="Arial" w:cs="Arial"/>
          <w:b/>
          <w:bCs/>
        </w:rPr>
      </w:pPr>
    </w:p>
    <w:p w:rsidR="009C1419" w:rsidRDefault="009C1419" w:rsidP="009C1419">
      <w:pPr>
        <w:rPr>
          <w:rFonts w:ascii="Arial" w:hAnsi="Arial" w:cs="Arial"/>
          <w:b/>
          <w:bCs/>
        </w:rPr>
      </w:pPr>
      <w:r w:rsidRPr="00D02659">
        <w:rPr>
          <w:rFonts w:ascii="Arial" w:hAnsi="Arial" w:cs="Arial"/>
          <w:b/>
          <w:bCs/>
        </w:rPr>
        <w:lastRenderedPageBreak/>
        <w:t>e) Údaje o výsledcích výchovy a vzdělávání žáků:</w:t>
      </w:r>
    </w:p>
    <w:p w:rsidR="00107F2D" w:rsidRDefault="00107F2D" w:rsidP="009C1419">
      <w:pPr>
        <w:rPr>
          <w:rFonts w:ascii="Arial" w:hAnsi="Arial" w:cs="Arial"/>
          <w:bCs/>
          <w:color w:val="000000"/>
        </w:rPr>
      </w:pPr>
    </w:p>
    <w:p w:rsidR="00601905" w:rsidRDefault="00601905" w:rsidP="00601905">
      <w:pPr>
        <w:pStyle w:val="Normlnweb"/>
        <w:tabs>
          <w:tab w:val="left" w:pos="2"/>
        </w:tabs>
        <w:spacing w:before="0" w:beforeAutospacing="0" w:after="0" w:afterAutospacing="0" w:line="245" w:lineRule="exact"/>
        <w:rPr>
          <w:b/>
        </w:rPr>
      </w:pPr>
    </w:p>
    <w:p w:rsidR="00D02659" w:rsidRDefault="00601905" w:rsidP="00601905">
      <w:pPr>
        <w:pStyle w:val="Normlnweb"/>
        <w:tabs>
          <w:tab w:val="left" w:pos="2"/>
        </w:tabs>
        <w:spacing w:before="0" w:beforeAutospacing="0" w:after="0" w:afterAutospacing="0" w:line="245" w:lineRule="exact"/>
        <w:rPr>
          <w:rStyle w:val="x21"/>
          <w:rFonts w:ascii="Arial" w:hAnsi="Arial" w:cs="Arial"/>
          <w:b w:val="0"/>
          <w:color w:val="auto"/>
          <w:sz w:val="24"/>
          <w:szCs w:val="24"/>
        </w:rPr>
      </w:pPr>
      <w:r>
        <w:rPr>
          <w:b/>
        </w:rPr>
        <w:t>1. pololetí školního roku</w:t>
      </w:r>
    </w:p>
    <w:p w:rsidR="001B796F" w:rsidRDefault="001B796F" w:rsidP="001B796F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601905" w:rsidRDefault="00601905" w:rsidP="001B796F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pPr w:leftFromText="141" w:rightFromText="141" w:vertAnchor="text" w:tblpY="1"/>
        <w:tblOverlap w:val="never"/>
        <w:tblW w:w="9345" w:type="dxa"/>
        <w:tblInd w:w="0" w:type="dxa"/>
        <w:tblLayout w:type="fixed"/>
        <w:tblCellMar>
          <w:right w:w="42" w:type="dxa"/>
        </w:tblCellMar>
        <w:tblLook w:val="04A0" w:firstRow="1" w:lastRow="0" w:firstColumn="1" w:lastColumn="0" w:noHBand="0" w:noVBand="1"/>
      </w:tblPr>
      <w:tblGrid>
        <w:gridCol w:w="2826"/>
        <w:gridCol w:w="3076"/>
        <w:gridCol w:w="2225"/>
        <w:gridCol w:w="1218"/>
      </w:tblGrid>
      <w:tr w:rsidR="001B796F" w:rsidTr="001B796F">
        <w:trPr>
          <w:trHeight w:val="484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B796F" w:rsidRDefault="001B796F">
            <w:pPr>
              <w:ind w:left="58"/>
            </w:pPr>
            <w:r>
              <w:rPr>
                <w:b/>
              </w:rPr>
              <w:t>Předmět</w:t>
            </w:r>
          </w:p>
        </w:tc>
        <w:tc>
          <w:tcPr>
            <w:tcW w:w="30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B796F" w:rsidRDefault="001B796F">
            <w:pPr>
              <w:ind w:left="847" w:right="-187" w:firstLine="142"/>
            </w:pPr>
            <w:r>
              <w:rPr>
                <w:b/>
              </w:rPr>
              <w:t xml:space="preserve">Počty známek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             1   2   3   4   5</w:t>
            </w:r>
          </w:p>
        </w:tc>
        <w:tc>
          <w:tcPr>
            <w:tcW w:w="22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B796F" w:rsidRDefault="001B796F">
            <w:pPr>
              <w:ind w:left="1066"/>
            </w:pPr>
            <w:r>
              <w:rPr>
                <w:b/>
                <w:sz w:val="16"/>
              </w:rPr>
              <w:t>Počet žáků</w:t>
            </w:r>
          </w:p>
        </w:tc>
        <w:tc>
          <w:tcPr>
            <w:tcW w:w="12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B796F" w:rsidRDefault="001B796F">
            <w:pPr>
              <w:ind w:left="429"/>
              <w:jc w:val="both"/>
            </w:pPr>
            <w:r>
              <w:rPr>
                <w:b/>
                <w:sz w:val="20"/>
              </w:rPr>
              <w:t>Průměr</w:t>
            </w:r>
          </w:p>
        </w:tc>
      </w:tr>
    </w:tbl>
    <w:p w:rsidR="001B796F" w:rsidRDefault="001B796F" w:rsidP="001B796F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pPr w:leftFromText="141" w:rightFromText="141" w:vertAnchor="text" w:tblpY="1"/>
        <w:tblOverlap w:val="never"/>
        <w:tblW w:w="9630" w:type="dxa"/>
        <w:tblInd w:w="0" w:type="dxa"/>
        <w:tblLayout w:type="fixed"/>
        <w:tblCellMar>
          <w:right w:w="42" w:type="dxa"/>
        </w:tblCellMar>
        <w:tblLook w:val="04A0" w:firstRow="1" w:lastRow="0" w:firstColumn="1" w:lastColumn="0" w:noHBand="0" w:noVBand="1"/>
      </w:tblPr>
      <w:tblGrid>
        <w:gridCol w:w="508"/>
        <w:gridCol w:w="2471"/>
        <w:gridCol w:w="3144"/>
        <w:gridCol w:w="2370"/>
        <w:gridCol w:w="1137"/>
      </w:tblGrid>
      <w:tr w:rsidR="001B796F" w:rsidTr="001B796F">
        <w:trPr>
          <w:trHeight w:val="269"/>
        </w:trPr>
        <w:tc>
          <w:tcPr>
            <w:tcW w:w="508" w:type="dxa"/>
            <w:hideMark/>
          </w:tcPr>
          <w:p w:rsidR="001B796F" w:rsidRDefault="001B796F">
            <w:pPr>
              <w:ind w:left="13"/>
            </w:pPr>
            <w:r>
              <w:rPr>
                <w:sz w:val="18"/>
              </w:rPr>
              <w:t>Chv</w:t>
            </w:r>
          </w:p>
        </w:tc>
        <w:tc>
          <w:tcPr>
            <w:tcW w:w="2469" w:type="dxa"/>
            <w:hideMark/>
          </w:tcPr>
          <w:p w:rsidR="001B796F" w:rsidRDefault="001B796F">
            <w:r>
              <w:rPr>
                <w:sz w:val="18"/>
              </w:rPr>
              <w:t>Chování</w:t>
            </w:r>
          </w:p>
        </w:tc>
        <w:tc>
          <w:tcPr>
            <w:tcW w:w="3142" w:type="dxa"/>
            <w:hideMark/>
          </w:tcPr>
          <w:p w:rsidR="001B796F" w:rsidRDefault="001B796F">
            <w:pPr>
              <w:ind w:left="426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182   -   -   -   -</w:t>
            </w:r>
          </w:p>
        </w:tc>
        <w:tc>
          <w:tcPr>
            <w:tcW w:w="2369" w:type="dxa"/>
            <w:hideMark/>
          </w:tcPr>
          <w:p w:rsidR="001B796F" w:rsidRDefault="001B796F">
            <w:pPr>
              <w:ind w:left="1276"/>
            </w:pPr>
            <w:r>
              <w:rPr>
                <w:sz w:val="18"/>
              </w:rPr>
              <w:t>182</w:t>
            </w:r>
          </w:p>
        </w:tc>
        <w:tc>
          <w:tcPr>
            <w:tcW w:w="1136" w:type="dxa"/>
            <w:hideMark/>
          </w:tcPr>
          <w:p w:rsidR="001B796F" w:rsidRDefault="001B796F">
            <w:pPr>
              <w:ind w:left="269"/>
            </w:pPr>
            <w:r>
              <w:rPr>
                <w:sz w:val="18"/>
              </w:rPr>
              <w:t>1.000</w:t>
            </w:r>
          </w:p>
        </w:tc>
      </w:tr>
      <w:tr w:rsidR="001B796F" w:rsidTr="001B796F">
        <w:trPr>
          <w:trHeight w:val="255"/>
        </w:trPr>
        <w:tc>
          <w:tcPr>
            <w:tcW w:w="508" w:type="dxa"/>
            <w:hideMark/>
          </w:tcPr>
          <w:p w:rsidR="001B796F" w:rsidRDefault="001B796F">
            <w:pPr>
              <w:ind w:left="13"/>
            </w:pPr>
            <w:r>
              <w:rPr>
                <w:sz w:val="18"/>
              </w:rPr>
              <w:t>Cj</w:t>
            </w:r>
          </w:p>
        </w:tc>
        <w:tc>
          <w:tcPr>
            <w:tcW w:w="2469" w:type="dxa"/>
            <w:hideMark/>
          </w:tcPr>
          <w:p w:rsidR="001B796F" w:rsidRDefault="001B796F">
            <w:r>
              <w:rPr>
                <w:sz w:val="18"/>
              </w:rPr>
              <w:t>Český jazyk a literatura</w:t>
            </w:r>
          </w:p>
        </w:tc>
        <w:tc>
          <w:tcPr>
            <w:tcW w:w="3142" w:type="dxa"/>
            <w:hideMark/>
          </w:tcPr>
          <w:p w:rsidR="001B796F" w:rsidRDefault="001B796F">
            <w:pPr>
              <w:ind w:left="426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105  51  22   4   -</w:t>
            </w:r>
          </w:p>
        </w:tc>
        <w:tc>
          <w:tcPr>
            <w:tcW w:w="2369" w:type="dxa"/>
            <w:hideMark/>
          </w:tcPr>
          <w:p w:rsidR="001B796F" w:rsidRDefault="001B796F">
            <w:pPr>
              <w:ind w:left="1276"/>
            </w:pPr>
            <w:r>
              <w:rPr>
                <w:sz w:val="18"/>
              </w:rPr>
              <w:t>182</w:t>
            </w:r>
          </w:p>
        </w:tc>
        <w:tc>
          <w:tcPr>
            <w:tcW w:w="1136" w:type="dxa"/>
            <w:hideMark/>
          </w:tcPr>
          <w:p w:rsidR="001B796F" w:rsidRDefault="001B796F">
            <w:pPr>
              <w:ind w:left="269" w:right="20"/>
            </w:pPr>
            <w:r>
              <w:rPr>
                <w:sz w:val="18"/>
              </w:rPr>
              <w:t>1.588</w:t>
            </w:r>
          </w:p>
        </w:tc>
      </w:tr>
      <w:tr w:rsidR="001B796F" w:rsidTr="001B796F">
        <w:trPr>
          <w:trHeight w:val="255"/>
        </w:trPr>
        <w:tc>
          <w:tcPr>
            <w:tcW w:w="508" w:type="dxa"/>
            <w:hideMark/>
          </w:tcPr>
          <w:p w:rsidR="001B796F" w:rsidRDefault="001B796F">
            <w:pPr>
              <w:ind w:left="13"/>
            </w:pPr>
            <w:r>
              <w:rPr>
                <w:sz w:val="18"/>
              </w:rPr>
              <w:t>AJ</w:t>
            </w:r>
          </w:p>
        </w:tc>
        <w:tc>
          <w:tcPr>
            <w:tcW w:w="2469" w:type="dxa"/>
            <w:hideMark/>
          </w:tcPr>
          <w:p w:rsidR="001B796F" w:rsidRDefault="001B796F">
            <w:r>
              <w:rPr>
                <w:sz w:val="18"/>
              </w:rPr>
              <w:t>Anglický jazyk</w:t>
            </w:r>
          </w:p>
        </w:tc>
        <w:tc>
          <w:tcPr>
            <w:tcW w:w="3142" w:type="dxa"/>
            <w:hideMark/>
          </w:tcPr>
          <w:p w:rsidR="001B796F" w:rsidRDefault="001B796F">
            <w:pPr>
              <w:ind w:left="426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69  42  18   6   -</w:t>
            </w:r>
          </w:p>
        </w:tc>
        <w:tc>
          <w:tcPr>
            <w:tcW w:w="2369" w:type="dxa"/>
            <w:hideMark/>
          </w:tcPr>
          <w:p w:rsidR="001B796F" w:rsidRDefault="001B796F">
            <w:pPr>
              <w:ind w:left="1276"/>
            </w:pPr>
            <w:r>
              <w:rPr>
                <w:sz w:val="18"/>
              </w:rPr>
              <w:t>135</w:t>
            </w:r>
          </w:p>
        </w:tc>
        <w:tc>
          <w:tcPr>
            <w:tcW w:w="1136" w:type="dxa"/>
            <w:hideMark/>
          </w:tcPr>
          <w:p w:rsidR="001B796F" w:rsidRDefault="001B796F">
            <w:pPr>
              <w:ind w:left="269" w:right="20"/>
            </w:pPr>
            <w:r>
              <w:rPr>
                <w:sz w:val="18"/>
              </w:rPr>
              <w:t>1.711</w:t>
            </w:r>
          </w:p>
        </w:tc>
      </w:tr>
      <w:tr w:rsidR="001B796F" w:rsidTr="001B796F">
        <w:trPr>
          <w:trHeight w:val="255"/>
        </w:trPr>
        <w:tc>
          <w:tcPr>
            <w:tcW w:w="508" w:type="dxa"/>
            <w:hideMark/>
          </w:tcPr>
          <w:p w:rsidR="001B796F" w:rsidRDefault="001B796F">
            <w:pPr>
              <w:ind w:left="13"/>
            </w:pPr>
            <w:r>
              <w:rPr>
                <w:sz w:val="18"/>
              </w:rPr>
              <w:t>NJ</w:t>
            </w:r>
          </w:p>
        </w:tc>
        <w:tc>
          <w:tcPr>
            <w:tcW w:w="2469" w:type="dxa"/>
            <w:hideMark/>
          </w:tcPr>
          <w:p w:rsidR="001B796F" w:rsidRDefault="001B796F">
            <w:r>
              <w:rPr>
                <w:sz w:val="18"/>
              </w:rPr>
              <w:t>Německý jazyk</w:t>
            </w:r>
          </w:p>
        </w:tc>
        <w:tc>
          <w:tcPr>
            <w:tcW w:w="3142" w:type="dxa"/>
            <w:hideMark/>
          </w:tcPr>
          <w:p w:rsidR="001B796F" w:rsidRDefault="001B796F">
            <w:pPr>
              <w:ind w:left="426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46  12   2   -   -</w:t>
            </w:r>
          </w:p>
        </w:tc>
        <w:tc>
          <w:tcPr>
            <w:tcW w:w="2369" w:type="dxa"/>
            <w:hideMark/>
          </w:tcPr>
          <w:p w:rsidR="001B796F" w:rsidRDefault="001B796F">
            <w:pPr>
              <w:ind w:left="1276"/>
            </w:pPr>
            <w:r>
              <w:rPr>
                <w:sz w:val="18"/>
              </w:rPr>
              <w:t>60</w:t>
            </w:r>
          </w:p>
        </w:tc>
        <w:tc>
          <w:tcPr>
            <w:tcW w:w="1136" w:type="dxa"/>
            <w:hideMark/>
          </w:tcPr>
          <w:p w:rsidR="001B796F" w:rsidRDefault="001B796F">
            <w:pPr>
              <w:ind w:left="269" w:right="20"/>
            </w:pPr>
            <w:r>
              <w:rPr>
                <w:sz w:val="18"/>
              </w:rPr>
              <w:t>1.267</w:t>
            </w:r>
          </w:p>
        </w:tc>
      </w:tr>
      <w:tr w:rsidR="001B796F" w:rsidTr="001B796F">
        <w:trPr>
          <w:trHeight w:val="255"/>
        </w:trPr>
        <w:tc>
          <w:tcPr>
            <w:tcW w:w="508" w:type="dxa"/>
            <w:hideMark/>
          </w:tcPr>
          <w:p w:rsidR="001B796F" w:rsidRDefault="001B796F">
            <w:pPr>
              <w:ind w:left="13"/>
            </w:pPr>
            <w:r>
              <w:rPr>
                <w:sz w:val="18"/>
              </w:rPr>
              <w:t>D</w:t>
            </w:r>
          </w:p>
        </w:tc>
        <w:tc>
          <w:tcPr>
            <w:tcW w:w="2469" w:type="dxa"/>
            <w:hideMark/>
          </w:tcPr>
          <w:p w:rsidR="001B796F" w:rsidRDefault="001B796F">
            <w:r>
              <w:rPr>
                <w:sz w:val="18"/>
              </w:rPr>
              <w:t>Dějepis</w:t>
            </w:r>
          </w:p>
        </w:tc>
        <w:tc>
          <w:tcPr>
            <w:tcW w:w="3142" w:type="dxa"/>
            <w:hideMark/>
          </w:tcPr>
          <w:p w:rsidR="001B796F" w:rsidRDefault="001B796F">
            <w:pPr>
              <w:ind w:left="426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51  16  10   -   -</w:t>
            </w:r>
          </w:p>
        </w:tc>
        <w:tc>
          <w:tcPr>
            <w:tcW w:w="2369" w:type="dxa"/>
            <w:hideMark/>
          </w:tcPr>
          <w:p w:rsidR="001B796F" w:rsidRDefault="001B796F">
            <w:pPr>
              <w:ind w:left="1276"/>
            </w:pPr>
            <w:r>
              <w:rPr>
                <w:sz w:val="18"/>
              </w:rPr>
              <w:t>77</w:t>
            </w:r>
          </w:p>
        </w:tc>
        <w:tc>
          <w:tcPr>
            <w:tcW w:w="1136" w:type="dxa"/>
            <w:hideMark/>
          </w:tcPr>
          <w:p w:rsidR="001B796F" w:rsidRDefault="001B796F">
            <w:pPr>
              <w:ind w:left="269" w:right="20"/>
            </w:pPr>
            <w:r>
              <w:rPr>
                <w:sz w:val="18"/>
              </w:rPr>
              <w:t>1.468</w:t>
            </w:r>
          </w:p>
        </w:tc>
      </w:tr>
      <w:tr w:rsidR="001B796F" w:rsidTr="001B796F">
        <w:trPr>
          <w:trHeight w:val="255"/>
        </w:trPr>
        <w:tc>
          <w:tcPr>
            <w:tcW w:w="508" w:type="dxa"/>
            <w:hideMark/>
          </w:tcPr>
          <w:p w:rsidR="001B796F" w:rsidRDefault="001B796F">
            <w:pPr>
              <w:ind w:left="13"/>
            </w:pPr>
            <w:r>
              <w:rPr>
                <w:sz w:val="18"/>
              </w:rPr>
              <w:t>Prv</w:t>
            </w:r>
          </w:p>
        </w:tc>
        <w:tc>
          <w:tcPr>
            <w:tcW w:w="2469" w:type="dxa"/>
            <w:hideMark/>
          </w:tcPr>
          <w:p w:rsidR="001B796F" w:rsidRDefault="001B796F">
            <w:r>
              <w:rPr>
                <w:sz w:val="18"/>
              </w:rPr>
              <w:t>Prvouka</w:t>
            </w:r>
          </w:p>
        </w:tc>
        <w:tc>
          <w:tcPr>
            <w:tcW w:w="3142" w:type="dxa"/>
            <w:hideMark/>
          </w:tcPr>
          <w:p w:rsidR="001B796F" w:rsidRDefault="001B796F">
            <w:pPr>
              <w:ind w:left="426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67   -   -   -   -</w:t>
            </w:r>
          </w:p>
        </w:tc>
        <w:tc>
          <w:tcPr>
            <w:tcW w:w="2369" w:type="dxa"/>
            <w:hideMark/>
          </w:tcPr>
          <w:p w:rsidR="001B796F" w:rsidRDefault="001B796F">
            <w:pPr>
              <w:ind w:left="1276"/>
            </w:pPr>
            <w:r>
              <w:rPr>
                <w:sz w:val="18"/>
              </w:rPr>
              <w:t>67</w:t>
            </w:r>
          </w:p>
        </w:tc>
        <w:tc>
          <w:tcPr>
            <w:tcW w:w="1136" w:type="dxa"/>
            <w:hideMark/>
          </w:tcPr>
          <w:p w:rsidR="001B796F" w:rsidRDefault="001B796F">
            <w:pPr>
              <w:ind w:left="269" w:right="20"/>
            </w:pPr>
            <w:r>
              <w:rPr>
                <w:sz w:val="18"/>
              </w:rPr>
              <w:t>1.000</w:t>
            </w:r>
          </w:p>
        </w:tc>
      </w:tr>
      <w:tr w:rsidR="001B796F" w:rsidTr="001B796F">
        <w:trPr>
          <w:trHeight w:val="255"/>
        </w:trPr>
        <w:tc>
          <w:tcPr>
            <w:tcW w:w="508" w:type="dxa"/>
            <w:hideMark/>
          </w:tcPr>
          <w:p w:rsidR="001B796F" w:rsidRDefault="001B796F">
            <w:pPr>
              <w:ind w:left="13"/>
            </w:pPr>
            <w:r>
              <w:rPr>
                <w:sz w:val="18"/>
              </w:rPr>
              <w:t>Ov</w:t>
            </w:r>
          </w:p>
        </w:tc>
        <w:tc>
          <w:tcPr>
            <w:tcW w:w="2469" w:type="dxa"/>
            <w:hideMark/>
          </w:tcPr>
          <w:p w:rsidR="001B796F" w:rsidRDefault="001B796F">
            <w:r>
              <w:rPr>
                <w:sz w:val="18"/>
              </w:rPr>
              <w:t>Občanská výchova</w:t>
            </w:r>
          </w:p>
        </w:tc>
        <w:tc>
          <w:tcPr>
            <w:tcW w:w="3142" w:type="dxa"/>
            <w:hideMark/>
          </w:tcPr>
          <w:p w:rsidR="001B796F" w:rsidRDefault="001B796F">
            <w:pPr>
              <w:ind w:left="426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68   9   -   -   -</w:t>
            </w:r>
          </w:p>
        </w:tc>
        <w:tc>
          <w:tcPr>
            <w:tcW w:w="2369" w:type="dxa"/>
            <w:hideMark/>
          </w:tcPr>
          <w:p w:rsidR="001B796F" w:rsidRDefault="001B796F">
            <w:pPr>
              <w:ind w:left="1276"/>
            </w:pPr>
            <w:r>
              <w:rPr>
                <w:sz w:val="18"/>
              </w:rPr>
              <w:t>77</w:t>
            </w:r>
          </w:p>
        </w:tc>
        <w:tc>
          <w:tcPr>
            <w:tcW w:w="1136" w:type="dxa"/>
            <w:hideMark/>
          </w:tcPr>
          <w:p w:rsidR="001B796F" w:rsidRDefault="001B796F">
            <w:pPr>
              <w:ind w:left="269" w:right="20"/>
            </w:pPr>
            <w:r>
              <w:rPr>
                <w:sz w:val="18"/>
              </w:rPr>
              <w:t>1.117</w:t>
            </w:r>
          </w:p>
        </w:tc>
      </w:tr>
      <w:tr w:rsidR="001B796F" w:rsidTr="001B796F">
        <w:trPr>
          <w:trHeight w:val="255"/>
        </w:trPr>
        <w:tc>
          <w:tcPr>
            <w:tcW w:w="508" w:type="dxa"/>
            <w:hideMark/>
          </w:tcPr>
          <w:p w:rsidR="001B796F" w:rsidRDefault="001B796F">
            <w:pPr>
              <w:ind w:left="13"/>
            </w:pPr>
            <w:r>
              <w:rPr>
                <w:sz w:val="18"/>
              </w:rPr>
              <w:t>Vla</w:t>
            </w:r>
          </w:p>
        </w:tc>
        <w:tc>
          <w:tcPr>
            <w:tcW w:w="2469" w:type="dxa"/>
            <w:hideMark/>
          </w:tcPr>
          <w:p w:rsidR="001B796F" w:rsidRDefault="001B796F">
            <w:r>
              <w:rPr>
                <w:sz w:val="18"/>
              </w:rPr>
              <w:t>Vlastivěda</w:t>
            </w:r>
          </w:p>
        </w:tc>
        <w:tc>
          <w:tcPr>
            <w:tcW w:w="3142" w:type="dxa"/>
            <w:hideMark/>
          </w:tcPr>
          <w:p w:rsidR="001B796F" w:rsidRDefault="001B796F">
            <w:pPr>
              <w:ind w:left="426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26  11   1   -   -</w:t>
            </w:r>
          </w:p>
        </w:tc>
        <w:tc>
          <w:tcPr>
            <w:tcW w:w="2369" w:type="dxa"/>
            <w:hideMark/>
          </w:tcPr>
          <w:p w:rsidR="001B796F" w:rsidRDefault="001B796F">
            <w:pPr>
              <w:ind w:left="1276"/>
            </w:pPr>
            <w:r>
              <w:rPr>
                <w:sz w:val="18"/>
              </w:rPr>
              <w:t>38</w:t>
            </w:r>
          </w:p>
        </w:tc>
        <w:tc>
          <w:tcPr>
            <w:tcW w:w="1136" w:type="dxa"/>
            <w:hideMark/>
          </w:tcPr>
          <w:p w:rsidR="001B796F" w:rsidRDefault="001B796F">
            <w:pPr>
              <w:ind w:left="269" w:right="20"/>
            </w:pPr>
            <w:r>
              <w:rPr>
                <w:sz w:val="18"/>
              </w:rPr>
              <w:t>1.342</w:t>
            </w:r>
          </w:p>
        </w:tc>
      </w:tr>
      <w:tr w:rsidR="001B796F" w:rsidTr="001B796F">
        <w:trPr>
          <w:trHeight w:val="255"/>
        </w:trPr>
        <w:tc>
          <w:tcPr>
            <w:tcW w:w="508" w:type="dxa"/>
            <w:hideMark/>
          </w:tcPr>
          <w:p w:rsidR="001B796F" w:rsidRDefault="001B796F">
            <w:pPr>
              <w:ind w:left="13"/>
            </w:pPr>
            <w:r>
              <w:rPr>
                <w:sz w:val="18"/>
              </w:rPr>
              <w:t>Z</w:t>
            </w:r>
          </w:p>
        </w:tc>
        <w:tc>
          <w:tcPr>
            <w:tcW w:w="2469" w:type="dxa"/>
            <w:hideMark/>
          </w:tcPr>
          <w:p w:rsidR="001B796F" w:rsidRDefault="001B796F">
            <w:r>
              <w:rPr>
                <w:sz w:val="18"/>
              </w:rPr>
              <w:t>Zeměpis</w:t>
            </w:r>
          </w:p>
        </w:tc>
        <w:tc>
          <w:tcPr>
            <w:tcW w:w="3142" w:type="dxa"/>
            <w:hideMark/>
          </w:tcPr>
          <w:p w:rsidR="001B796F" w:rsidRDefault="001B796F">
            <w:pPr>
              <w:ind w:left="426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27  26  20   4   -</w:t>
            </w:r>
          </w:p>
        </w:tc>
        <w:tc>
          <w:tcPr>
            <w:tcW w:w="2369" w:type="dxa"/>
            <w:hideMark/>
          </w:tcPr>
          <w:p w:rsidR="001B796F" w:rsidRDefault="001B796F">
            <w:pPr>
              <w:ind w:left="1276"/>
            </w:pPr>
            <w:r>
              <w:rPr>
                <w:sz w:val="18"/>
              </w:rPr>
              <w:t>77</w:t>
            </w:r>
          </w:p>
        </w:tc>
        <w:tc>
          <w:tcPr>
            <w:tcW w:w="1136" w:type="dxa"/>
            <w:hideMark/>
          </w:tcPr>
          <w:p w:rsidR="001B796F" w:rsidRDefault="001B796F">
            <w:pPr>
              <w:ind w:left="269" w:right="20"/>
            </w:pPr>
            <w:r>
              <w:rPr>
                <w:sz w:val="18"/>
              </w:rPr>
              <w:t>2.013</w:t>
            </w:r>
          </w:p>
        </w:tc>
      </w:tr>
      <w:tr w:rsidR="001B796F" w:rsidTr="001B796F">
        <w:trPr>
          <w:trHeight w:val="255"/>
        </w:trPr>
        <w:tc>
          <w:tcPr>
            <w:tcW w:w="508" w:type="dxa"/>
            <w:hideMark/>
          </w:tcPr>
          <w:p w:rsidR="001B796F" w:rsidRDefault="001B796F">
            <w:pPr>
              <w:ind w:left="13"/>
            </w:pPr>
            <w:r>
              <w:rPr>
                <w:sz w:val="18"/>
              </w:rPr>
              <w:t>M</w:t>
            </w:r>
          </w:p>
        </w:tc>
        <w:tc>
          <w:tcPr>
            <w:tcW w:w="2469" w:type="dxa"/>
            <w:hideMark/>
          </w:tcPr>
          <w:p w:rsidR="001B796F" w:rsidRDefault="001B796F">
            <w:r>
              <w:rPr>
                <w:sz w:val="18"/>
              </w:rPr>
              <w:t>Matematika</w:t>
            </w:r>
          </w:p>
        </w:tc>
        <w:tc>
          <w:tcPr>
            <w:tcW w:w="3142" w:type="dxa"/>
            <w:hideMark/>
          </w:tcPr>
          <w:p w:rsidR="001B796F" w:rsidRDefault="001B796F">
            <w:pPr>
              <w:ind w:left="426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93  55  27   7   -</w:t>
            </w:r>
          </w:p>
        </w:tc>
        <w:tc>
          <w:tcPr>
            <w:tcW w:w="2369" w:type="dxa"/>
            <w:hideMark/>
          </w:tcPr>
          <w:p w:rsidR="001B796F" w:rsidRDefault="001B796F">
            <w:pPr>
              <w:ind w:left="1276"/>
            </w:pPr>
            <w:r>
              <w:rPr>
                <w:sz w:val="18"/>
              </w:rPr>
              <w:t>182</w:t>
            </w:r>
          </w:p>
        </w:tc>
        <w:tc>
          <w:tcPr>
            <w:tcW w:w="1136" w:type="dxa"/>
            <w:hideMark/>
          </w:tcPr>
          <w:p w:rsidR="001B796F" w:rsidRDefault="001B796F">
            <w:pPr>
              <w:ind w:left="269" w:right="20"/>
            </w:pPr>
            <w:r>
              <w:rPr>
                <w:sz w:val="18"/>
              </w:rPr>
              <w:t>1.714</w:t>
            </w:r>
          </w:p>
        </w:tc>
      </w:tr>
      <w:tr w:rsidR="001B796F" w:rsidTr="001B796F">
        <w:trPr>
          <w:trHeight w:val="255"/>
        </w:trPr>
        <w:tc>
          <w:tcPr>
            <w:tcW w:w="508" w:type="dxa"/>
            <w:hideMark/>
          </w:tcPr>
          <w:p w:rsidR="001B796F" w:rsidRDefault="001B796F">
            <w:pPr>
              <w:ind w:left="13"/>
            </w:pPr>
            <w:r>
              <w:rPr>
                <w:sz w:val="18"/>
              </w:rPr>
              <w:t>Př</w:t>
            </w:r>
          </w:p>
        </w:tc>
        <w:tc>
          <w:tcPr>
            <w:tcW w:w="2469" w:type="dxa"/>
            <w:hideMark/>
          </w:tcPr>
          <w:p w:rsidR="001B796F" w:rsidRDefault="001B796F">
            <w:r>
              <w:rPr>
                <w:sz w:val="18"/>
              </w:rPr>
              <w:t>Přírodopis</w:t>
            </w:r>
          </w:p>
        </w:tc>
        <w:tc>
          <w:tcPr>
            <w:tcW w:w="3142" w:type="dxa"/>
            <w:hideMark/>
          </w:tcPr>
          <w:p w:rsidR="001B796F" w:rsidRDefault="001B796F">
            <w:pPr>
              <w:ind w:left="426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20  28  24   5   -</w:t>
            </w:r>
          </w:p>
        </w:tc>
        <w:tc>
          <w:tcPr>
            <w:tcW w:w="2369" w:type="dxa"/>
            <w:hideMark/>
          </w:tcPr>
          <w:p w:rsidR="001B796F" w:rsidRDefault="001B796F">
            <w:pPr>
              <w:ind w:left="1276"/>
            </w:pPr>
            <w:r>
              <w:rPr>
                <w:sz w:val="18"/>
              </w:rPr>
              <w:t>77</w:t>
            </w:r>
          </w:p>
        </w:tc>
        <w:tc>
          <w:tcPr>
            <w:tcW w:w="1136" w:type="dxa"/>
            <w:hideMark/>
          </w:tcPr>
          <w:p w:rsidR="001B796F" w:rsidRDefault="001B796F">
            <w:pPr>
              <w:ind w:left="269" w:right="20"/>
            </w:pPr>
            <w:r>
              <w:rPr>
                <w:sz w:val="18"/>
              </w:rPr>
              <w:t>2.182</w:t>
            </w:r>
          </w:p>
        </w:tc>
      </w:tr>
      <w:tr w:rsidR="001B796F" w:rsidTr="001B796F">
        <w:trPr>
          <w:trHeight w:val="255"/>
        </w:trPr>
        <w:tc>
          <w:tcPr>
            <w:tcW w:w="508" w:type="dxa"/>
            <w:hideMark/>
          </w:tcPr>
          <w:p w:rsidR="001B796F" w:rsidRDefault="001B796F">
            <w:pPr>
              <w:ind w:left="13"/>
            </w:pPr>
            <w:r>
              <w:rPr>
                <w:sz w:val="18"/>
              </w:rPr>
              <w:t>Přv</w:t>
            </w:r>
          </w:p>
        </w:tc>
        <w:tc>
          <w:tcPr>
            <w:tcW w:w="2469" w:type="dxa"/>
            <w:hideMark/>
          </w:tcPr>
          <w:p w:rsidR="001B796F" w:rsidRDefault="001B796F">
            <w:r>
              <w:rPr>
                <w:sz w:val="18"/>
              </w:rPr>
              <w:t>Přírodověda</w:t>
            </w:r>
          </w:p>
        </w:tc>
        <w:tc>
          <w:tcPr>
            <w:tcW w:w="3142" w:type="dxa"/>
            <w:hideMark/>
          </w:tcPr>
          <w:p w:rsidR="001B796F" w:rsidRDefault="001B796F">
            <w:pPr>
              <w:ind w:left="426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 9  19   9   1   -</w:t>
            </w:r>
          </w:p>
        </w:tc>
        <w:tc>
          <w:tcPr>
            <w:tcW w:w="2369" w:type="dxa"/>
            <w:hideMark/>
          </w:tcPr>
          <w:p w:rsidR="001B796F" w:rsidRDefault="001B796F">
            <w:pPr>
              <w:ind w:left="1276"/>
            </w:pPr>
            <w:r>
              <w:rPr>
                <w:sz w:val="18"/>
              </w:rPr>
              <w:t>38</w:t>
            </w:r>
          </w:p>
        </w:tc>
        <w:tc>
          <w:tcPr>
            <w:tcW w:w="1136" w:type="dxa"/>
            <w:hideMark/>
          </w:tcPr>
          <w:p w:rsidR="001B796F" w:rsidRDefault="001B796F">
            <w:pPr>
              <w:ind w:left="269" w:right="20"/>
            </w:pPr>
            <w:r>
              <w:rPr>
                <w:sz w:val="18"/>
              </w:rPr>
              <w:t>2.053</w:t>
            </w:r>
          </w:p>
        </w:tc>
      </w:tr>
      <w:tr w:rsidR="001B796F" w:rsidTr="001B796F">
        <w:trPr>
          <w:trHeight w:val="255"/>
        </w:trPr>
        <w:tc>
          <w:tcPr>
            <w:tcW w:w="508" w:type="dxa"/>
            <w:hideMark/>
          </w:tcPr>
          <w:p w:rsidR="001B796F" w:rsidRDefault="001B796F">
            <w:pPr>
              <w:ind w:left="13"/>
            </w:pPr>
            <w:r>
              <w:rPr>
                <w:sz w:val="18"/>
              </w:rPr>
              <w:t>Fy</w:t>
            </w:r>
          </w:p>
        </w:tc>
        <w:tc>
          <w:tcPr>
            <w:tcW w:w="2469" w:type="dxa"/>
            <w:hideMark/>
          </w:tcPr>
          <w:p w:rsidR="001B796F" w:rsidRDefault="001B796F">
            <w:r>
              <w:rPr>
                <w:sz w:val="18"/>
              </w:rPr>
              <w:t>Fyzika</w:t>
            </w:r>
          </w:p>
        </w:tc>
        <w:tc>
          <w:tcPr>
            <w:tcW w:w="3142" w:type="dxa"/>
            <w:hideMark/>
          </w:tcPr>
          <w:p w:rsidR="001B796F" w:rsidRDefault="001B796F">
            <w:pPr>
              <w:ind w:left="426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19  39  17   2   -</w:t>
            </w:r>
          </w:p>
        </w:tc>
        <w:tc>
          <w:tcPr>
            <w:tcW w:w="2369" w:type="dxa"/>
            <w:hideMark/>
          </w:tcPr>
          <w:p w:rsidR="001B796F" w:rsidRDefault="001B796F">
            <w:pPr>
              <w:ind w:left="1276"/>
            </w:pPr>
            <w:r>
              <w:rPr>
                <w:sz w:val="18"/>
              </w:rPr>
              <w:t>77</w:t>
            </w:r>
          </w:p>
        </w:tc>
        <w:tc>
          <w:tcPr>
            <w:tcW w:w="1136" w:type="dxa"/>
            <w:hideMark/>
          </w:tcPr>
          <w:p w:rsidR="001B796F" w:rsidRDefault="001B796F">
            <w:pPr>
              <w:ind w:left="269" w:right="20"/>
            </w:pPr>
            <w:r>
              <w:rPr>
                <w:sz w:val="18"/>
              </w:rPr>
              <w:t>2.026</w:t>
            </w:r>
          </w:p>
        </w:tc>
      </w:tr>
      <w:tr w:rsidR="001B796F" w:rsidTr="001B796F">
        <w:trPr>
          <w:trHeight w:val="255"/>
        </w:trPr>
        <w:tc>
          <w:tcPr>
            <w:tcW w:w="508" w:type="dxa"/>
            <w:hideMark/>
          </w:tcPr>
          <w:p w:rsidR="001B796F" w:rsidRDefault="001B796F">
            <w:pPr>
              <w:ind w:left="13"/>
            </w:pPr>
            <w:r>
              <w:rPr>
                <w:sz w:val="18"/>
              </w:rPr>
              <w:t>Ch</w:t>
            </w:r>
          </w:p>
        </w:tc>
        <w:tc>
          <w:tcPr>
            <w:tcW w:w="2469" w:type="dxa"/>
            <w:hideMark/>
          </w:tcPr>
          <w:p w:rsidR="001B796F" w:rsidRDefault="001B796F">
            <w:r>
              <w:rPr>
                <w:sz w:val="18"/>
              </w:rPr>
              <w:t>Chemie</w:t>
            </w:r>
          </w:p>
        </w:tc>
        <w:tc>
          <w:tcPr>
            <w:tcW w:w="3142" w:type="dxa"/>
            <w:hideMark/>
          </w:tcPr>
          <w:p w:rsidR="001B796F" w:rsidRDefault="001B796F">
            <w:pPr>
              <w:ind w:left="426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11  15   5   2   -</w:t>
            </w:r>
          </w:p>
        </w:tc>
        <w:tc>
          <w:tcPr>
            <w:tcW w:w="2369" w:type="dxa"/>
            <w:hideMark/>
          </w:tcPr>
          <w:p w:rsidR="001B796F" w:rsidRDefault="001B796F">
            <w:pPr>
              <w:ind w:left="1276"/>
            </w:pPr>
            <w:r>
              <w:rPr>
                <w:sz w:val="18"/>
              </w:rPr>
              <w:t>33</w:t>
            </w:r>
          </w:p>
        </w:tc>
        <w:tc>
          <w:tcPr>
            <w:tcW w:w="1136" w:type="dxa"/>
            <w:hideMark/>
          </w:tcPr>
          <w:p w:rsidR="001B796F" w:rsidRDefault="001B796F">
            <w:pPr>
              <w:ind w:left="269" w:right="20"/>
            </w:pPr>
            <w:r>
              <w:rPr>
                <w:sz w:val="18"/>
              </w:rPr>
              <w:t>1.939</w:t>
            </w:r>
          </w:p>
        </w:tc>
      </w:tr>
      <w:tr w:rsidR="001B796F" w:rsidTr="001B796F">
        <w:trPr>
          <w:trHeight w:val="255"/>
        </w:trPr>
        <w:tc>
          <w:tcPr>
            <w:tcW w:w="508" w:type="dxa"/>
            <w:hideMark/>
          </w:tcPr>
          <w:p w:rsidR="001B796F" w:rsidRDefault="001B796F">
            <w:pPr>
              <w:ind w:left="13"/>
            </w:pPr>
            <w:r>
              <w:rPr>
                <w:sz w:val="18"/>
              </w:rPr>
              <w:t>Hv</w:t>
            </w:r>
          </w:p>
        </w:tc>
        <w:tc>
          <w:tcPr>
            <w:tcW w:w="2469" w:type="dxa"/>
            <w:hideMark/>
          </w:tcPr>
          <w:p w:rsidR="001B796F" w:rsidRDefault="001B796F">
            <w:r>
              <w:rPr>
                <w:sz w:val="18"/>
              </w:rPr>
              <w:t>Hudební výchova</w:t>
            </w:r>
          </w:p>
        </w:tc>
        <w:tc>
          <w:tcPr>
            <w:tcW w:w="3142" w:type="dxa"/>
            <w:hideMark/>
          </w:tcPr>
          <w:p w:rsidR="001B796F" w:rsidRDefault="001B796F">
            <w:pPr>
              <w:ind w:left="426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182   -   -   -   -</w:t>
            </w:r>
          </w:p>
        </w:tc>
        <w:tc>
          <w:tcPr>
            <w:tcW w:w="2369" w:type="dxa"/>
            <w:hideMark/>
          </w:tcPr>
          <w:p w:rsidR="001B796F" w:rsidRDefault="001B796F">
            <w:pPr>
              <w:ind w:left="1276"/>
            </w:pPr>
            <w:r>
              <w:rPr>
                <w:sz w:val="18"/>
              </w:rPr>
              <w:t>182</w:t>
            </w:r>
          </w:p>
        </w:tc>
        <w:tc>
          <w:tcPr>
            <w:tcW w:w="1136" w:type="dxa"/>
            <w:hideMark/>
          </w:tcPr>
          <w:p w:rsidR="001B796F" w:rsidRDefault="001B796F">
            <w:pPr>
              <w:ind w:left="269" w:right="20"/>
            </w:pPr>
            <w:r>
              <w:rPr>
                <w:sz w:val="18"/>
              </w:rPr>
              <w:t>1.000</w:t>
            </w:r>
          </w:p>
        </w:tc>
      </w:tr>
      <w:tr w:rsidR="001B796F" w:rsidTr="001B796F">
        <w:trPr>
          <w:trHeight w:val="255"/>
        </w:trPr>
        <w:tc>
          <w:tcPr>
            <w:tcW w:w="508" w:type="dxa"/>
            <w:hideMark/>
          </w:tcPr>
          <w:p w:rsidR="001B796F" w:rsidRDefault="001B796F">
            <w:pPr>
              <w:ind w:left="13"/>
            </w:pPr>
            <w:r>
              <w:rPr>
                <w:sz w:val="18"/>
              </w:rPr>
              <w:t>Vv</w:t>
            </w:r>
          </w:p>
        </w:tc>
        <w:tc>
          <w:tcPr>
            <w:tcW w:w="2469" w:type="dxa"/>
            <w:hideMark/>
          </w:tcPr>
          <w:p w:rsidR="001B796F" w:rsidRDefault="001B796F">
            <w:r>
              <w:rPr>
                <w:sz w:val="18"/>
              </w:rPr>
              <w:t>Výtvarná výchova</w:t>
            </w:r>
          </w:p>
        </w:tc>
        <w:tc>
          <w:tcPr>
            <w:tcW w:w="3142" w:type="dxa"/>
            <w:hideMark/>
          </w:tcPr>
          <w:p w:rsidR="001B796F" w:rsidRDefault="001B796F">
            <w:pPr>
              <w:ind w:left="426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181   1   -   -   -</w:t>
            </w:r>
          </w:p>
        </w:tc>
        <w:tc>
          <w:tcPr>
            <w:tcW w:w="2369" w:type="dxa"/>
            <w:hideMark/>
          </w:tcPr>
          <w:p w:rsidR="001B796F" w:rsidRDefault="001B796F">
            <w:pPr>
              <w:ind w:left="1276"/>
            </w:pPr>
            <w:r>
              <w:rPr>
                <w:sz w:val="18"/>
              </w:rPr>
              <w:t>182</w:t>
            </w:r>
          </w:p>
        </w:tc>
        <w:tc>
          <w:tcPr>
            <w:tcW w:w="1136" w:type="dxa"/>
            <w:hideMark/>
          </w:tcPr>
          <w:p w:rsidR="001B796F" w:rsidRDefault="001B796F">
            <w:pPr>
              <w:ind w:left="269" w:right="20"/>
            </w:pPr>
            <w:r>
              <w:rPr>
                <w:sz w:val="18"/>
              </w:rPr>
              <w:t>1.005</w:t>
            </w:r>
          </w:p>
        </w:tc>
      </w:tr>
      <w:tr w:rsidR="001B796F" w:rsidTr="001B796F">
        <w:trPr>
          <w:trHeight w:val="255"/>
        </w:trPr>
        <w:tc>
          <w:tcPr>
            <w:tcW w:w="508" w:type="dxa"/>
            <w:hideMark/>
          </w:tcPr>
          <w:p w:rsidR="001B796F" w:rsidRDefault="001B796F">
            <w:pPr>
              <w:ind w:left="13"/>
            </w:pPr>
            <w:r>
              <w:rPr>
                <w:sz w:val="18"/>
              </w:rPr>
              <w:t>Pč</w:t>
            </w:r>
          </w:p>
        </w:tc>
        <w:tc>
          <w:tcPr>
            <w:tcW w:w="2469" w:type="dxa"/>
            <w:hideMark/>
          </w:tcPr>
          <w:p w:rsidR="001B796F" w:rsidRDefault="001B796F">
            <w:r>
              <w:rPr>
                <w:sz w:val="18"/>
              </w:rPr>
              <w:t>Pracovní činnosti</w:t>
            </w:r>
          </w:p>
        </w:tc>
        <w:tc>
          <w:tcPr>
            <w:tcW w:w="3142" w:type="dxa"/>
            <w:hideMark/>
          </w:tcPr>
          <w:p w:rsidR="001B796F" w:rsidRDefault="001B796F">
            <w:pPr>
              <w:ind w:left="426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182   -   -   -   -</w:t>
            </w:r>
          </w:p>
        </w:tc>
        <w:tc>
          <w:tcPr>
            <w:tcW w:w="2369" w:type="dxa"/>
            <w:hideMark/>
          </w:tcPr>
          <w:p w:rsidR="001B796F" w:rsidRDefault="001B796F">
            <w:pPr>
              <w:ind w:left="1276"/>
            </w:pPr>
            <w:r>
              <w:rPr>
                <w:sz w:val="18"/>
              </w:rPr>
              <w:t>182</w:t>
            </w:r>
          </w:p>
        </w:tc>
        <w:tc>
          <w:tcPr>
            <w:tcW w:w="1136" w:type="dxa"/>
            <w:hideMark/>
          </w:tcPr>
          <w:p w:rsidR="001B796F" w:rsidRDefault="001B796F">
            <w:pPr>
              <w:ind w:left="269" w:right="20"/>
            </w:pPr>
            <w:r>
              <w:rPr>
                <w:sz w:val="18"/>
              </w:rPr>
              <w:t>1.000</w:t>
            </w:r>
          </w:p>
        </w:tc>
      </w:tr>
      <w:tr w:rsidR="001B796F" w:rsidTr="001B796F">
        <w:trPr>
          <w:trHeight w:val="255"/>
        </w:trPr>
        <w:tc>
          <w:tcPr>
            <w:tcW w:w="508" w:type="dxa"/>
            <w:hideMark/>
          </w:tcPr>
          <w:p w:rsidR="001B796F" w:rsidRDefault="001B796F">
            <w:pPr>
              <w:ind w:left="13"/>
            </w:pPr>
            <w:r>
              <w:rPr>
                <w:sz w:val="18"/>
              </w:rPr>
              <w:t>RoV</w:t>
            </w:r>
          </w:p>
        </w:tc>
        <w:tc>
          <w:tcPr>
            <w:tcW w:w="2469" w:type="dxa"/>
            <w:hideMark/>
          </w:tcPr>
          <w:p w:rsidR="001B796F" w:rsidRDefault="001B796F">
            <w:r>
              <w:rPr>
                <w:sz w:val="18"/>
              </w:rPr>
              <w:t>Rodinná výchova</w:t>
            </w:r>
          </w:p>
        </w:tc>
        <w:tc>
          <w:tcPr>
            <w:tcW w:w="3142" w:type="dxa"/>
            <w:hideMark/>
          </w:tcPr>
          <w:p w:rsidR="001B796F" w:rsidRDefault="001B796F">
            <w:pPr>
              <w:ind w:left="426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33   -   -   -   -</w:t>
            </w:r>
          </w:p>
        </w:tc>
        <w:tc>
          <w:tcPr>
            <w:tcW w:w="2369" w:type="dxa"/>
            <w:hideMark/>
          </w:tcPr>
          <w:p w:rsidR="001B796F" w:rsidRDefault="001B796F">
            <w:pPr>
              <w:ind w:left="1276"/>
            </w:pPr>
            <w:r>
              <w:rPr>
                <w:sz w:val="18"/>
              </w:rPr>
              <w:t>33</w:t>
            </w:r>
          </w:p>
        </w:tc>
        <w:tc>
          <w:tcPr>
            <w:tcW w:w="1136" w:type="dxa"/>
            <w:hideMark/>
          </w:tcPr>
          <w:p w:rsidR="001B796F" w:rsidRDefault="001B796F">
            <w:pPr>
              <w:ind w:left="269" w:right="20"/>
            </w:pPr>
            <w:r>
              <w:rPr>
                <w:sz w:val="18"/>
              </w:rPr>
              <w:t>1.000</w:t>
            </w:r>
          </w:p>
        </w:tc>
      </w:tr>
      <w:tr w:rsidR="001B796F" w:rsidTr="001B796F">
        <w:trPr>
          <w:trHeight w:val="255"/>
        </w:trPr>
        <w:tc>
          <w:tcPr>
            <w:tcW w:w="508" w:type="dxa"/>
            <w:hideMark/>
          </w:tcPr>
          <w:p w:rsidR="001B796F" w:rsidRDefault="001B796F">
            <w:pPr>
              <w:ind w:left="13"/>
            </w:pPr>
            <w:r>
              <w:rPr>
                <w:sz w:val="18"/>
              </w:rPr>
              <w:t>Tv</w:t>
            </w:r>
          </w:p>
        </w:tc>
        <w:tc>
          <w:tcPr>
            <w:tcW w:w="2469" w:type="dxa"/>
            <w:hideMark/>
          </w:tcPr>
          <w:p w:rsidR="001B796F" w:rsidRDefault="001B796F">
            <w:r>
              <w:rPr>
                <w:sz w:val="18"/>
              </w:rPr>
              <w:t>Tělesná výchova</w:t>
            </w:r>
          </w:p>
        </w:tc>
        <w:tc>
          <w:tcPr>
            <w:tcW w:w="3142" w:type="dxa"/>
            <w:hideMark/>
          </w:tcPr>
          <w:p w:rsidR="001B796F" w:rsidRDefault="001B796F">
            <w:pPr>
              <w:ind w:left="426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182   -   -   -   -</w:t>
            </w:r>
          </w:p>
        </w:tc>
        <w:tc>
          <w:tcPr>
            <w:tcW w:w="2369" w:type="dxa"/>
            <w:hideMark/>
          </w:tcPr>
          <w:p w:rsidR="001B796F" w:rsidRDefault="001B796F">
            <w:pPr>
              <w:ind w:left="1276"/>
            </w:pPr>
            <w:r>
              <w:rPr>
                <w:sz w:val="18"/>
              </w:rPr>
              <w:t>182</w:t>
            </w:r>
          </w:p>
        </w:tc>
        <w:tc>
          <w:tcPr>
            <w:tcW w:w="1136" w:type="dxa"/>
            <w:hideMark/>
          </w:tcPr>
          <w:p w:rsidR="001B796F" w:rsidRDefault="001B796F">
            <w:pPr>
              <w:ind w:left="269" w:right="20"/>
            </w:pPr>
            <w:r>
              <w:rPr>
                <w:sz w:val="18"/>
              </w:rPr>
              <w:t>1.000</w:t>
            </w:r>
          </w:p>
        </w:tc>
      </w:tr>
      <w:tr w:rsidR="001B796F" w:rsidTr="001B796F">
        <w:trPr>
          <w:trHeight w:val="255"/>
        </w:trPr>
        <w:tc>
          <w:tcPr>
            <w:tcW w:w="508" w:type="dxa"/>
            <w:hideMark/>
          </w:tcPr>
          <w:p w:rsidR="001B796F" w:rsidRDefault="001B796F">
            <w:pPr>
              <w:ind w:left="13"/>
            </w:pPr>
            <w:r>
              <w:rPr>
                <w:sz w:val="18"/>
              </w:rPr>
              <w:t>I</w:t>
            </w:r>
          </w:p>
        </w:tc>
        <w:tc>
          <w:tcPr>
            <w:tcW w:w="2469" w:type="dxa"/>
            <w:hideMark/>
          </w:tcPr>
          <w:p w:rsidR="001B796F" w:rsidRDefault="001B796F">
            <w:r>
              <w:rPr>
                <w:sz w:val="18"/>
              </w:rPr>
              <w:t>Informatika</w:t>
            </w:r>
          </w:p>
        </w:tc>
        <w:tc>
          <w:tcPr>
            <w:tcW w:w="3142" w:type="dxa"/>
            <w:hideMark/>
          </w:tcPr>
          <w:p w:rsidR="001B796F" w:rsidRDefault="001B796F">
            <w:pPr>
              <w:ind w:left="426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96   3   -   -   -</w:t>
            </w:r>
          </w:p>
        </w:tc>
        <w:tc>
          <w:tcPr>
            <w:tcW w:w="2369" w:type="dxa"/>
            <w:hideMark/>
          </w:tcPr>
          <w:p w:rsidR="001B796F" w:rsidRDefault="001B796F">
            <w:pPr>
              <w:ind w:left="1276"/>
            </w:pPr>
            <w:r>
              <w:rPr>
                <w:sz w:val="18"/>
              </w:rPr>
              <w:t>99</w:t>
            </w:r>
          </w:p>
        </w:tc>
        <w:tc>
          <w:tcPr>
            <w:tcW w:w="1136" w:type="dxa"/>
            <w:hideMark/>
          </w:tcPr>
          <w:p w:rsidR="001B796F" w:rsidRDefault="001B796F">
            <w:pPr>
              <w:ind w:left="269" w:right="20"/>
            </w:pPr>
            <w:r>
              <w:rPr>
                <w:sz w:val="18"/>
              </w:rPr>
              <w:t>1.030</w:t>
            </w:r>
          </w:p>
        </w:tc>
      </w:tr>
    </w:tbl>
    <w:p w:rsidR="001B796F" w:rsidRDefault="001B796F" w:rsidP="001B796F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1B796F" w:rsidRDefault="001B796F" w:rsidP="001B796F"/>
    <w:p w:rsidR="00FF5344" w:rsidRDefault="00FF5344" w:rsidP="001B796F"/>
    <w:p w:rsidR="00FF5344" w:rsidRDefault="00FF5344" w:rsidP="001B796F"/>
    <w:p w:rsidR="001B796F" w:rsidRDefault="001B796F" w:rsidP="001B796F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pPr w:leftFromText="141" w:rightFromText="141" w:vertAnchor="page" w:horzAnchor="margin" w:tblpY="9571"/>
        <w:tblOverlap w:val="never"/>
        <w:tblW w:w="5104" w:type="dxa"/>
        <w:tblInd w:w="0" w:type="dxa"/>
        <w:tblLayout w:type="fixed"/>
        <w:tblCellMar>
          <w:top w:w="73" w:type="dxa"/>
          <w:right w:w="17" w:type="dxa"/>
        </w:tblCellMar>
        <w:tblLook w:val="04A0" w:firstRow="1" w:lastRow="0" w:firstColumn="1" w:lastColumn="0" w:noHBand="0" w:noVBand="1"/>
      </w:tblPr>
      <w:tblGrid>
        <w:gridCol w:w="2287"/>
        <w:gridCol w:w="1386"/>
        <w:gridCol w:w="714"/>
        <w:gridCol w:w="717"/>
      </w:tblGrid>
      <w:tr w:rsidR="001B796F" w:rsidTr="00FF5344">
        <w:trPr>
          <w:trHeight w:val="402"/>
        </w:trPr>
        <w:tc>
          <w:tcPr>
            <w:tcW w:w="367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1B796F" w:rsidRDefault="001B796F" w:rsidP="00FF5344">
            <w:pPr>
              <w:ind w:left="103"/>
            </w:pPr>
            <w:r>
              <w:rPr>
                <w:b/>
                <w:sz w:val="20"/>
              </w:rPr>
              <w:t>Celkový průměrný prospěch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hideMark/>
          </w:tcPr>
          <w:p w:rsidR="001B796F" w:rsidRDefault="001B796F" w:rsidP="00FF5344">
            <w:pPr>
              <w:jc w:val="both"/>
            </w:pPr>
            <w:r>
              <w:rPr>
                <w:b/>
              </w:rPr>
              <w:t>1.369</w:t>
            </w:r>
          </w:p>
        </w:tc>
        <w:tc>
          <w:tcPr>
            <w:tcW w:w="717" w:type="dxa"/>
            <w:tcBorders>
              <w:top w:val="single" w:sz="6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:rsidR="001B796F" w:rsidRDefault="001B796F" w:rsidP="00FF5344"/>
        </w:tc>
      </w:tr>
      <w:tr w:rsidR="001B796F" w:rsidTr="00FF5344">
        <w:trPr>
          <w:trHeight w:val="300"/>
        </w:trPr>
        <w:tc>
          <w:tcPr>
            <w:tcW w:w="228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6F" w:rsidRDefault="001B796F" w:rsidP="00FF5344">
            <w:pPr>
              <w:ind w:left="103"/>
            </w:pPr>
            <w:r>
              <w:rPr>
                <w:b/>
                <w:sz w:val="18"/>
              </w:rPr>
              <w:t>Stupeň hodnocení prospěchu</w:t>
            </w:r>
          </w:p>
        </w:tc>
        <w:tc>
          <w:tcPr>
            <w:tcW w:w="13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B796F" w:rsidRDefault="001B796F" w:rsidP="00FF5344">
            <w:pPr>
              <w:ind w:left="88"/>
            </w:pPr>
            <w:r>
              <w:rPr>
                <w:sz w:val="18"/>
              </w:rPr>
              <w:t>prospěl s vyznamenáním</w:t>
            </w:r>
          </w:p>
        </w:tc>
        <w:tc>
          <w:tcPr>
            <w:tcW w:w="714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B796F" w:rsidRDefault="001B796F" w:rsidP="00FF5344"/>
        </w:tc>
        <w:tc>
          <w:tcPr>
            <w:tcW w:w="7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6F" w:rsidRDefault="001B796F" w:rsidP="00FF5344">
            <w:pPr>
              <w:jc w:val="center"/>
            </w:pPr>
            <w:r>
              <w:rPr>
                <w:sz w:val="18"/>
              </w:rPr>
              <w:t>124</w:t>
            </w:r>
          </w:p>
        </w:tc>
      </w:tr>
      <w:tr w:rsidR="001B796F" w:rsidTr="00FF5344">
        <w:trPr>
          <w:trHeight w:val="285"/>
        </w:trPr>
        <w:tc>
          <w:tcPr>
            <w:tcW w:w="2287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96F" w:rsidRDefault="001B796F" w:rsidP="00FF534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B796F" w:rsidRDefault="001B796F" w:rsidP="00FF5344">
            <w:pPr>
              <w:ind w:left="88"/>
            </w:pPr>
            <w:r>
              <w:rPr>
                <w:sz w:val="18"/>
              </w:rPr>
              <w:t>prospěl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B796F" w:rsidRDefault="001B796F" w:rsidP="00FF5344"/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6F" w:rsidRDefault="001B796F" w:rsidP="00FF5344">
            <w:pPr>
              <w:ind w:right="1"/>
              <w:jc w:val="center"/>
            </w:pPr>
            <w:r>
              <w:rPr>
                <w:sz w:val="18"/>
              </w:rPr>
              <w:t>58</w:t>
            </w:r>
          </w:p>
        </w:tc>
      </w:tr>
      <w:tr w:rsidR="001B796F" w:rsidTr="00FF5344">
        <w:trPr>
          <w:trHeight w:val="285"/>
        </w:trPr>
        <w:tc>
          <w:tcPr>
            <w:tcW w:w="2287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96F" w:rsidRDefault="001B796F" w:rsidP="00FF534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B796F" w:rsidRDefault="001B796F" w:rsidP="00FF5344">
            <w:pPr>
              <w:ind w:left="88"/>
            </w:pPr>
            <w:r>
              <w:rPr>
                <w:sz w:val="18"/>
              </w:rPr>
              <w:t>neprospěl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B796F" w:rsidRDefault="001B796F" w:rsidP="00FF5344"/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6F" w:rsidRDefault="001B796F" w:rsidP="00FF5344">
            <w:pPr>
              <w:jc w:val="center"/>
            </w:pPr>
            <w:r>
              <w:rPr>
                <w:sz w:val="18"/>
              </w:rPr>
              <w:t>0</w:t>
            </w:r>
          </w:p>
        </w:tc>
      </w:tr>
      <w:tr w:rsidR="001B796F" w:rsidTr="00FF5344">
        <w:trPr>
          <w:trHeight w:val="301"/>
        </w:trPr>
        <w:tc>
          <w:tcPr>
            <w:tcW w:w="2287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B796F" w:rsidRDefault="001B796F" w:rsidP="00FF534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B796F" w:rsidRDefault="001B796F" w:rsidP="00FF5344">
            <w:pPr>
              <w:ind w:left="88"/>
            </w:pPr>
            <w:r>
              <w:rPr>
                <w:sz w:val="18"/>
              </w:rPr>
              <w:t>nehodnocen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B796F" w:rsidRDefault="001B796F" w:rsidP="00FF5344"/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96F" w:rsidRDefault="001B796F" w:rsidP="00FF5344">
            <w:pPr>
              <w:jc w:val="center"/>
            </w:pPr>
            <w:r>
              <w:rPr>
                <w:sz w:val="18"/>
              </w:rPr>
              <w:t>0</w:t>
            </w:r>
          </w:p>
        </w:tc>
      </w:tr>
    </w:tbl>
    <w:p w:rsidR="001B796F" w:rsidRDefault="001B796F" w:rsidP="001B796F"/>
    <w:p w:rsidR="001B796F" w:rsidRDefault="001B796F" w:rsidP="001B796F">
      <w:r>
        <w:t xml:space="preserve">                                                        </w:t>
      </w:r>
    </w:p>
    <w:p w:rsidR="001B796F" w:rsidRDefault="001B796F" w:rsidP="001B796F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1B796F" w:rsidRDefault="001B796F" w:rsidP="001B796F">
      <w:pPr>
        <w:tabs>
          <w:tab w:val="left" w:pos="5263"/>
        </w:tabs>
      </w:pPr>
      <w:r>
        <w:tab/>
      </w:r>
    </w:p>
    <w:p w:rsidR="00601905" w:rsidRDefault="001B796F" w:rsidP="00601905">
      <w:pPr>
        <w:tabs>
          <w:tab w:val="left" w:pos="5263"/>
        </w:tabs>
      </w:pPr>
      <w:r>
        <w:t xml:space="preserve"> </w:t>
      </w:r>
    </w:p>
    <w:p w:rsidR="00601905" w:rsidRDefault="00601905" w:rsidP="00601905">
      <w:pPr>
        <w:tabs>
          <w:tab w:val="left" w:pos="5263"/>
        </w:tabs>
      </w:pPr>
    </w:p>
    <w:p w:rsidR="00601905" w:rsidRDefault="00601905" w:rsidP="00601905">
      <w:pPr>
        <w:tabs>
          <w:tab w:val="left" w:pos="5263"/>
        </w:tabs>
      </w:pPr>
    </w:p>
    <w:p w:rsidR="00601905" w:rsidRDefault="00601905" w:rsidP="00601905">
      <w:pPr>
        <w:tabs>
          <w:tab w:val="left" w:pos="5263"/>
        </w:tabs>
      </w:pPr>
    </w:p>
    <w:p w:rsidR="00601905" w:rsidRDefault="00601905" w:rsidP="00601905">
      <w:pPr>
        <w:tabs>
          <w:tab w:val="left" w:pos="5263"/>
        </w:tabs>
      </w:pPr>
    </w:p>
    <w:tbl>
      <w:tblPr>
        <w:tblStyle w:val="TableGrid1"/>
        <w:tblpPr w:leftFromText="141" w:rightFromText="141" w:vertAnchor="text" w:horzAnchor="margin" w:tblpYSpec="top"/>
        <w:tblW w:w="4096" w:type="dxa"/>
        <w:tblInd w:w="0" w:type="dxa"/>
        <w:tblCellMar>
          <w:top w:w="58" w:type="dxa"/>
          <w:left w:w="103" w:type="dxa"/>
          <w:right w:w="121" w:type="dxa"/>
        </w:tblCellMar>
        <w:tblLook w:val="04A0" w:firstRow="1" w:lastRow="0" w:firstColumn="1" w:lastColumn="0" w:noHBand="0" w:noVBand="1"/>
      </w:tblPr>
      <w:tblGrid>
        <w:gridCol w:w="2010"/>
        <w:gridCol w:w="990"/>
        <w:gridCol w:w="1096"/>
      </w:tblGrid>
      <w:tr w:rsidR="00FF5344" w:rsidTr="00FF5344">
        <w:trPr>
          <w:trHeight w:val="402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F5344" w:rsidRDefault="00FF5344" w:rsidP="00FF5344">
            <w:pPr>
              <w:ind w:left="15"/>
            </w:pPr>
            <w:r>
              <w:rPr>
                <w:b/>
                <w:sz w:val="18"/>
              </w:rPr>
              <w:t>Zameškané hodiny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F5344" w:rsidRDefault="00FF5344" w:rsidP="00FF5344">
            <w:pPr>
              <w:ind w:left="64"/>
              <w:jc w:val="center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F5344" w:rsidRDefault="00FF5344" w:rsidP="00FF5344">
            <w:pPr>
              <w:ind w:left="83"/>
              <w:jc w:val="center"/>
            </w:pPr>
            <w:r>
              <w:rPr>
                <w:b/>
                <w:sz w:val="18"/>
              </w:rPr>
              <w:t>Na žáka</w:t>
            </w:r>
          </w:p>
        </w:tc>
      </w:tr>
      <w:tr w:rsidR="00FF5344" w:rsidTr="00FF5344">
        <w:trPr>
          <w:trHeight w:val="300"/>
        </w:trPr>
        <w:tc>
          <w:tcPr>
            <w:tcW w:w="20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5344" w:rsidRDefault="00FF5344" w:rsidP="00FF5344">
            <w:r>
              <w:rPr>
                <w:sz w:val="18"/>
              </w:rPr>
              <w:t>omluvených</w:t>
            </w:r>
          </w:p>
        </w:tc>
        <w:tc>
          <w:tcPr>
            <w:tcW w:w="9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5344" w:rsidRDefault="00FF5344" w:rsidP="00FF5344">
            <w:pPr>
              <w:ind w:left="405"/>
            </w:pPr>
            <w:r>
              <w:rPr>
                <w:sz w:val="18"/>
              </w:rPr>
              <w:t>4375</w:t>
            </w:r>
          </w:p>
        </w:tc>
        <w:tc>
          <w:tcPr>
            <w:tcW w:w="10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5344" w:rsidRDefault="00FF5344" w:rsidP="00FF5344">
            <w:pPr>
              <w:ind w:left="346"/>
            </w:pPr>
            <w:r>
              <w:rPr>
                <w:sz w:val="18"/>
              </w:rPr>
              <w:t>24.038</w:t>
            </w:r>
          </w:p>
        </w:tc>
      </w:tr>
      <w:tr w:rsidR="00FF5344" w:rsidTr="00FF5344">
        <w:trPr>
          <w:trHeight w:val="301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5344" w:rsidRDefault="00FF5344" w:rsidP="00FF5344">
            <w:r>
              <w:rPr>
                <w:sz w:val="18"/>
              </w:rPr>
              <w:t>neomluvených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5344" w:rsidRDefault="00FF5344" w:rsidP="00FF5344">
            <w:pPr>
              <w:jc w:val="right"/>
            </w:pPr>
            <w:r>
              <w:rPr>
                <w:sz w:val="18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5344" w:rsidRDefault="00FF5344" w:rsidP="00FF5344">
            <w:pPr>
              <w:ind w:right="31"/>
              <w:jc w:val="right"/>
            </w:pPr>
            <w:r>
              <w:rPr>
                <w:sz w:val="18"/>
              </w:rPr>
              <w:t>0</w:t>
            </w:r>
          </w:p>
        </w:tc>
      </w:tr>
    </w:tbl>
    <w:p w:rsidR="00601905" w:rsidRDefault="00601905" w:rsidP="00601905">
      <w:pPr>
        <w:tabs>
          <w:tab w:val="left" w:pos="5263"/>
        </w:tabs>
      </w:pPr>
    </w:p>
    <w:p w:rsidR="00601905" w:rsidRDefault="00601905" w:rsidP="00601905">
      <w:pPr>
        <w:tabs>
          <w:tab w:val="left" w:pos="5263"/>
        </w:tabs>
      </w:pPr>
    </w:p>
    <w:p w:rsidR="00601905" w:rsidRDefault="00601905" w:rsidP="00601905">
      <w:pPr>
        <w:tabs>
          <w:tab w:val="left" w:pos="5263"/>
        </w:tabs>
      </w:pPr>
    </w:p>
    <w:p w:rsidR="00601905" w:rsidRDefault="00601905" w:rsidP="00601905">
      <w:pPr>
        <w:tabs>
          <w:tab w:val="left" w:pos="5263"/>
        </w:tabs>
      </w:pPr>
    </w:p>
    <w:p w:rsidR="00601905" w:rsidRDefault="00601905" w:rsidP="00601905">
      <w:pPr>
        <w:tabs>
          <w:tab w:val="left" w:pos="5263"/>
        </w:tabs>
      </w:pPr>
    </w:p>
    <w:p w:rsidR="00601905" w:rsidRDefault="00601905" w:rsidP="00601905">
      <w:pPr>
        <w:tabs>
          <w:tab w:val="left" w:pos="5263"/>
        </w:tabs>
      </w:pPr>
    </w:p>
    <w:p w:rsidR="00601905" w:rsidRPr="00333E44" w:rsidRDefault="001B796F" w:rsidP="00601905">
      <w:pPr>
        <w:tabs>
          <w:tab w:val="left" w:pos="5263"/>
        </w:tabs>
        <w:rPr>
          <w:rFonts w:ascii="Courier New" w:eastAsiaTheme="minorEastAsia" w:hAnsi="Courier New" w:cs="Courier New"/>
          <w:color w:val="000000"/>
          <w:spacing w:val="-6"/>
          <w:sz w:val="18"/>
          <w:szCs w:val="18"/>
        </w:rPr>
      </w:pPr>
      <w:r>
        <w:tab/>
      </w:r>
    </w:p>
    <w:p w:rsidR="00601905" w:rsidRDefault="00601905" w:rsidP="00601905">
      <w:pPr>
        <w:ind w:left="-1440" w:right="10465"/>
        <w:rPr>
          <w:sz w:val="22"/>
          <w:szCs w:val="22"/>
        </w:rPr>
      </w:pPr>
    </w:p>
    <w:tbl>
      <w:tblPr>
        <w:tblStyle w:val="TableGrid"/>
        <w:tblpPr w:leftFromText="141" w:rightFromText="141" w:vertAnchor="text" w:tblpY="1"/>
        <w:tblOverlap w:val="never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4"/>
        <w:gridCol w:w="2833"/>
        <w:gridCol w:w="2693"/>
      </w:tblGrid>
      <w:tr w:rsidR="00601905" w:rsidTr="00601905">
        <w:trPr>
          <w:trHeight w:val="748"/>
        </w:trPr>
        <w:tc>
          <w:tcPr>
            <w:tcW w:w="3686" w:type="dxa"/>
            <w:hideMark/>
          </w:tcPr>
          <w:p w:rsidR="00601905" w:rsidRDefault="00601905">
            <w:pPr>
              <w:ind w:left="88"/>
            </w:pPr>
            <w:r>
              <w:rPr>
                <w:b/>
              </w:rPr>
              <w:lastRenderedPageBreak/>
              <w:t>2. pololetí školního roku</w:t>
            </w:r>
          </w:p>
        </w:tc>
        <w:tc>
          <w:tcPr>
            <w:tcW w:w="2835" w:type="dxa"/>
          </w:tcPr>
          <w:p w:rsidR="00601905" w:rsidRDefault="00601905"/>
        </w:tc>
        <w:tc>
          <w:tcPr>
            <w:tcW w:w="2695" w:type="dxa"/>
          </w:tcPr>
          <w:p w:rsidR="00601905" w:rsidRDefault="00601905">
            <w:pPr>
              <w:ind w:right="4905"/>
            </w:pPr>
          </w:p>
        </w:tc>
      </w:tr>
    </w:tbl>
    <w:p w:rsidR="00601905" w:rsidRDefault="00601905" w:rsidP="00601905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pPr w:leftFromText="141" w:rightFromText="141" w:vertAnchor="text" w:tblpY="1"/>
        <w:tblOverlap w:val="never"/>
        <w:tblW w:w="9345" w:type="dxa"/>
        <w:tblInd w:w="0" w:type="dxa"/>
        <w:tblLayout w:type="fixed"/>
        <w:tblCellMar>
          <w:right w:w="42" w:type="dxa"/>
        </w:tblCellMar>
        <w:tblLook w:val="04A0" w:firstRow="1" w:lastRow="0" w:firstColumn="1" w:lastColumn="0" w:noHBand="0" w:noVBand="1"/>
      </w:tblPr>
      <w:tblGrid>
        <w:gridCol w:w="2826"/>
        <w:gridCol w:w="3076"/>
        <w:gridCol w:w="2225"/>
        <w:gridCol w:w="1218"/>
      </w:tblGrid>
      <w:tr w:rsidR="00601905" w:rsidTr="00601905">
        <w:trPr>
          <w:trHeight w:val="484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1905" w:rsidRDefault="00601905">
            <w:pPr>
              <w:ind w:left="58"/>
            </w:pPr>
            <w:r>
              <w:rPr>
                <w:b/>
              </w:rPr>
              <w:t>Předmět</w:t>
            </w:r>
          </w:p>
        </w:tc>
        <w:tc>
          <w:tcPr>
            <w:tcW w:w="30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01905" w:rsidRDefault="00601905">
            <w:pPr>
              <w:ind w:left="847" w:right="-187" w:firstLine="142"/>
            </w:pPr>
            <w:r>
              <w:rPr>
                <w:b/>
              </w:rPr>
              <w:t xml:space="preserve">Počty známek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             1   2   3   4   5</w:t>
            </w:r>
          </w:p>
        </w:tc>
        <w:tc>
          <w:tcPr>
            <w:tcW w:w="22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01905" w:rsidRDefault="00601905">
            <w:pPr>
              <w:ind w:left="1066"/>
            </w:pPr>
            <w:r>
              <w:rPr>
                <w:b/>
                <w:sz w:val="16"/>
              </w:rPr>
              <w:t>Počet žáků</w:t>
            </w:r>
          </w:p>
        </w:tc>
        <w:tc>
          <w:tcPr>
            <w:tcW w:w="12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01905" w:rsidRDefault="00601905">
            <w:pPr>
              <w:ind w:left="429"/>
              <w:jc w:val="both"/>
            </w:pPr>
            <w:r>
              <w:rPr>
                <w:b/>
                <w:sz w:val="20"/>
              </w:rPr>
              <w:t>Průměr</w:t>
            </w:r>
          </w:p>
        </w:tc>
      </w:tr>
    </w:tbl>
    <w:p w:rsidR="00601905" w:rsidRDefault="00601905" w:rsidP="00601905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pPr w:leftFromText="141" w:rightFromText="141" w:vertAnchor="text" w:tblpY="1"/>
        <w:tblOverlap w:val="never"/>
        <w:tblW w:w="9210" w:type="dxa"/>
        <w:tblInd w:w="0" w:type="dxa"/>
        <w:tblLayout w:type="fixed"/>
        <w:tblCellMar>
          <w:right w:w="42" w:type="dxa"/>
        </w:tblCellMar>
        <w:tblLook w:val="04A0" w:firstRow="1" w:lastRow="0" w:firstColumn="1" w:lastColumn="0" w:noHBand="0" w:noVBand="1"/>
      </w:tblPr>
      <w:tblGrid>
        <w:gridCol w:w="507"/>
        <w:gridCol w:w="2468"/>
        <w:gridCol w:w="3141"/>
        <w:gridCol w:w="2368"/>
        <w:gridCol w:w="726"/>
      </w:tblGrid>
      <w:tr w:rsidR="00601905" w:rsidTr="00601905">
        <w:trPr>
          <w:trHeight w:val="269"/>
        </w:trPr>
        <w:tc>
          <w:tcPr>
            <w:tcW w:w="508" w:type="dxa"/>
            <w:hideMark/>
          </w:tcPr>
          <w:p w:rsidR="00601905" w:rsidRDefault="00601905">
            <w:pPr>
              <w:ind w:left="13"/>
            </w:pPr>
            <w:r>
              <w:rPr>
                <w:sz w:val="18"/>
              </w:rPr>
              <w:t>Chv</w:t>
            </w:r>
          </w:p>
        </w:tc>
        <w:tc>
          <w:tcPr>
            <w:tcW w:w="2469" w:type="dxa"/>
            <w:hideMark/>
          </w:tcPr>
          <w:p w:rsidR="00601905" w:rsidRDefault="00601905">
            <w:r>
              <w:rPr>
                <w:sz w:val="18"/>
              </w:rPr>
              <w:t>Chování</w:t>
            </w:r>
          </w:p>
        </w:tc>
        <w:tc>
          <w:tcPr>
            <w:tcW w:w="3142" w:type="dxa"/>
            <w:hideMark/>
          </w:tcPr>
          <w:p w:rsidR="00601905" w:rsidRDefault="00601905">
            <w:pPr>
              <w:ind w:left="429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182   -   -   -   -</w:t>
            </w:r>
          </w:p>
        </w:tc>
        <w:tc>
          <w:tcPr>
            <w:tcW w:w="2369" w:type="dxa"/>
            <w:hideMark/>
          </w:tcPr>
          <w:p w:rsidR="00601905" w:rsidRDefault="00601905">
            <w:pPr>
              <w:ind w:left="1276"/>
            </w:pPr>
            <w:r>
              <w:rPr>
                <w:sz w:val="18"/>
              </w:rPr>
              <w:t>182</w:t>
            </w:r>
          </w:p>
        </w:tc>
        <w:tc>
          <w:tcPr>
            <w:tcW w:w="726" w:type="dxa"/>
            <w:hideMark/>
          </w:tcPr>
          <w:p w:rsidR="00601905" w:rsidRDefault="00601905">
            <w:pPr>
              <w:ind w:right="20"/>
              <w:jc w:val="right"/>
            </w:pPr>
            <w:r>
              <w:rPr>
                <w:sz w:val="18"/>
              </w:rPr>
              <w:t>1.000</w:t>
            </w:r>
          </w:p>
        </w:tc>
      </w:tr>
      <w:tr w:rsidR="00601905" w:rsidTr="00601905">
        <w:trPr>
          <w:trHeight w:val="255"/>
        </w:trPr>
        <w:tc>
          <w:tcPr>
            <w:tcW w:w="508" w:type="dxa"/>
            <w:hideMark/>
          </w:tcPr>
          <w:p w:rsidR="00601905" w:rsidRDefault="00601905">
            <w:pPr>
              <w:ind w:left="13"/>
            </w:pPr>
            <w:r>
              <w:rPr>
                <w:sz w:val="18"/>
              </w:rPr>
              <w:t>Cj</w:t>
            </w:r>
          </w:p>
        </w:tc>
        <w:tc>
          <w:tcPr>
            <w:tcW w:w="2469" w:type="dxa"/>
            <w:hideMark/>
          </w:tcPr>
          <w:p w:rsidR="00601905" w:rsidRDefault="00601905">
            <w:r>
              <w:rPr>
                <w:sz w:val="18"/>
              </w:rPr>
              <w:t>Český jazyk a literatura</w:t>
            </w:r>
          </w:p>
        </w:tc>
        <w:tc>
          <w:tcPr>
            <w:tcW w:w="3142" w:type="dxa"/>
            <w:hideMark/>
          </w:tcPr>
          <w:p w:rsidR="00601905" w:rsidRDefault="00601905">
            <w:pPr>
              <w:ind w:left="429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97  68  13   4   -</w:t>
            </w:r>
          </w:p>
        </w:tc>
        <w:tc>
          <w:tcPr>
            <w:tcW w:w="2369" w:type="dxa"/>
            <w:hideMark/>
          </w:tcPr>
          <w:p w:rsidR="00601905" w:rsidRDefault="00601905">
            <w:pPr>
              <w:ind w:left="1276"/>
            </w:pPr>
            <w:r>
              <w:rPr>
                <w:sz w:val="18"/>
              </w:rPr>
              <w:t>182</w:t>
            </w:r>
          </w:p>
        </w:tc>
        <w:tc>
          <w:tcPr>
            <w:tcW w:w="726" w:type="dxa"/>
            <w:hideMark/>
          </w:tcPr>
          <w:p w:rsidR="00601905" w:rsidRDefault="00601905">
            <w:pPr>
              <w:ind w:right="20"/>
              <w:jc w:val="right"/>
            </w:pPr>
            <w:r>
              <w:rPr>
                <w:sz w:val="18"/>
              </w:rPr>
              <w:t>1.582</w:t>
            </w:r>
          </w:p>
        </w:tc>
      </w:tr>
      <w:tr w:rsidR="00601905" w:rsidTr="00601905">
        <w:trPr>
          <w:trHeight w:val="255"/>
        </w:trPr>
        <w:tc>
          <w:tcPr>
            <w:tcW w:w="508" w:type="dxa"/>
            <w:hideMark/>
          </w:tcPr>
          <w:p w:rsidR="00601905" w:rsidRDefault="00601905">
            <w:pPr>
              <w:ind w:left="13"/>
            </w:pPr>
            <w:r>
              <w:rPr>
                <w:sz w:val="18"/>
              </w:rPr>
              <w:t>AJ</w:t>
            </w:r>
          </w:p>
        </w:tc>
        <w:tc>
          <w:tcPr>
            <w:tcW w:w="2469" w:type="dxa"/>
            <w:hideMark/>
          </w:tcPr>
          <w:p w:rsidR="00601905" w:rsidRDefault="00601905">
            <w:r>
              <w:rPr>
                <w:sz w:val="18"/>
              </w:rPr>
              <w:t>Anglický jazyk</w:t>
            </w:r>
          </w:p>
        </w:tc>
        <w:tc>
          <w:tcPr>
            <w:tcW w:w="3142" w:type="dxa"/>
            <w:hideMark/>
          </w:tcPr>
          <w:p w:rsidR="00601905" w:rsidRDefault="00601905">
            <w:pPr>
              <w:ind w:left="429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72  42  16   5   -</w:t>
            </w:r>
          </w:p>
        </w:tc>
        <w:tc>
          <w:tcPr>
            <w:tcW w:w="2369" w:type="dxa"/>
            <w:hideMark/>
          </w:tcPr>
          <w:p w:rsidR="00601905" w:rsidRDefault="00601905">
            <w:pPr>
              <w:ind w:left="1276"/>
            </w:pPr>
            <w:r>
              <w:rPr>
                <w:sz w:val="18"/>
              </w:rPr>
              <w:t>135</w:t>
            </w:r>
          </w:p>
        </w:tc>
        <w:tc>
          <w:tcPr>
            <w:tcW w:w="726" w:type="dxa"/>
            <w:hideMark/>
          </w:tcPr>
          <w:p w:rsidR="00601905" w:rsidRDefault="00601905">
            <w:pPr>
              <w:ind w:right="20"/>
              <w:jc w:val="right"/>
            </w:pPr>
            <w:r>
              <w:rPr>
                <w:sz w:val="18"/>
              </w:rPr>
              <w:t>1.659</w:t>
            </w:r>
          </w:p>
        </w:tc>
      </w:tr>
      <w:tr w:rsidR="00601905" w:rsidTr="00601905">
        <w:trPr>
          <w:trHeight w:val="255"/>
        </w:trPr>
        <w:tc>
          <w:tcPr>
            <w:tcW w:w="508" w:type="dxa"/>
            <w:hideMark/>
          </w:tcPr>
          <w:p w:rsidR="00601905" w:rsidRDefault="00601905">
            <w:pPr>
              <w:ind w:left="13"/>
            </w:pPr>
            <w:r>
              <w:rPr>
                <w:sz w:val="18"/>
              </w:rPr>
              <w:t>NJ</w:t>
            </w:r>
          </w:p>
        </w:tc>
        <w:tc>
          <w:tcPr>
            <w:tcW w:w="2469" w:type="dxa"/>
            <w:hideMark/>
          </w:tcPr>
          <w:p w:rsidR="00601905" w:rsidRDefault="00601905">
            <w:r>
              <w:rPr>
                <w:sz w:val="18"/>
              </w:rPr>
              <w:t>Německý jazyk</w:t>
            </w:r>
          </w:p>
        </w:tc>
        <w:tc>
          <w:tcPr>
            <w:tcW w:w="3142" w:type="dxa"/>
            <w:hideMark/>
          </w:tcPr>
          <w:p w:rsidR="00601905" w:rsidRDefault="00601905">
            <w:pPr>
              <w:ind w:left="429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40  16   3   1   -</w:t>
            </w:r>
          </w:p>
        </w:tc>
        <w:tc>
          <w:tcPr>
            <w:tcW w:w="2369" w:type="dxa"/>
            <w:hideMark/>
          </w:tcPr>
          <w:p w:rsidR="00601905" w:rsidRDefault="00601905">
            <w:pPr>
              <w:ind w:left="1276"/>
            </w:pPr>
            <w:r>
              <w:rPr>
                <w:sz w:val="18"/>
              </w:rPr>
              <w:t xml:space="preserve">  60</w:t>
            </w:r>
          </w:p>
        </w:tc>
        <w:tc>
          <w:tcPr>
            <w:tcW w:w="726" w:type="dxa"/>
            <w:hideMark/>
          </w:tcPr>
          <w:p w:rsidR="00601905" w:rsidRDefault="00601905">
            <w:pPr>
              <w:ind w:left="-633" w:right="20" w:firstLine="633"/>
              <w:jc w:val="right"/>
            </w:pPr>
            <w:r>
              <w:rPr>
                <w:sz w:val="18"/>
              </w:rPr>
              <w:t>1.417</w:t>
            </w:r>
          </w:p>
        </w:tc>
      </w:tr>
      <w:tr w:rsidR="00601905" w:rsidTr="00601905">
        <w:trPr>
          <w:trHeight w:val="255"/>
        </w:trPr>
        <w:tc>
          <w:tcPr>
            <w:tcW w:w="508" w:type="dxa"/>
            <w:hideMark/>
          </w:tcPr>
          <w:p w:rsidR="00601905" w:rsidRDefault="00601905">
            <w:pPr>
              <w:ind w:left="13"/>
            </w:pPr>
            <w:r>
              <w:rPr>
                <w:sz w:val="18"/>
              </w:rPr>
              <w:t>D</w:t>
            </w:r>
          </w:p>
        </w:tc>
        <w:tc>
          <w:tcPr>
            <w:tcW w:w="2469" w:type="dxa"/>
            <w:hideMark/>
          </w:tcPr>
          <w:p w:rsidR="00601905" w:rsidRDefault="00601905">
            <w:r>
              <w:rPr>
                <w:sz w:val="18"/>
              </w:rPr>
              <w:t>Dějepis</w:t>
            </w:r>
          </w:p>
        </w:tc>
        <w:tc>
          <w:tcPr>
            <w:tcW w:w="3142" w:type="dxa"/>
            <w:hideMark/>
          </w:tcPr>
          <w:p w:rsidR="00601905" w:rsidRDefault="00601905">
            <w:pPr>
              <w:ind w:left="429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50  19   5   3   -</w:t>
            </w:r>
          </w:p>
        </w:tc>
        <w:tc>
          <w:tcPr>
            <w:tcW w:w="2369" w:type="dxa"/>
            <w:hideMark/>
          </w:tcPr>
          <w:p w:rsidR="00601905" w:rsidRDefault="00601905">
            <w:pPr>
              <w:ind w:left="1276"/>
            </w:pPr>
            <w:r>
              <w:rPr>
                <w:sz w:val="18"/>
              </w:rPr>
              <w:t xml:space="preserve">  77</w:t>
            </w:r>
          </w:p>
        </w:tc>
        <w:tc>
          <w:tcPr>
            <w:tcW w:w="726" w:type="dxa"/>
            <w:hideMark/>
          </w:tcPr>
          <w:p w:rsidR="00601905" w:rsidRDefault="00601905">
            <w:pPr>
              <w:ind w:right="20"/>
              <w:jc w:val="right"/>
            </w:pPr>
            <w:r>
              <w:rPr>
                <w:sz w:val="18"/>
              </w:rPr>
              <w:t>1.494</w:t>
            </w:r>
          </w:p>
        </w:tc>
      </w:tr>
      <w:tr w:rsidR="00601905" w:rsidTr="00601905">
        <w:trPr>
          <w:trHeight w:val="255"/>
        </w:trPr>
        <w:tc>
          <w:tcPr>
            <w:tcW w:w="508" w:type="dxa"/>
            <w:hideMark/>
          </w:tcPr>
          <w:p w:rsidR="00601905" w:rsidRDefault="00601905">
            <w:pPr>
              <w:ind w:left="13"/>
            </w:pPr>
            <w:r>
              <w:rPr>
                <w:sz w:val="18"/>
              </w:rPr>
              <w:t>Prv</w:t>
            </w:r>
          </w:p>
        </w:tc>
        <w:tc>
          <w:tcPr>
            <w:tcW w:w="2469" w:type="dxa"/>
            <w:hideMark/>
          </w:tcPr>
          <w:p w:rsidR="00601905" w:rsidRDefault="00601905">
            <w:r>
              <w:rPr>
                <w:sz w:val="18"/>
              </w:rPr>
              <w:t>Prvouka</w:t>
            </w:r>
          </w:p>
        </w:tc>
        <w:tc>
          <w:tcPr>
            <w:tcW w:w="3142" w:type="dxa"/>
            <w:hideMark/>
          </w:tcPr>
          <w:p w:rsidR="00601905" w:rsidRDefault="00601905">
            <w:pPr>
              <w:ind w:left="429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60   6   1   -   -</w:t>
            </w:r>
          </w:p>
        </w:tc>
        <w:tc>
          <w:tcPr>
            <w:tcW w:w="2369" w:type="dxa"/>
            <w:hideMark/>
          </w:tcPr>
          <w:p w:rsidR="00601905" w:rsidRDefault="00601905">
            <w:pPr>
              <w:ind w:left="1276"/>
            </w:pPr>
            <w:r>
              <w:rPr>
                <w:sz w:val="18"/>
              </w:rPr>
              <w:t xml:space="preserve">  67</w:t>
            </w:r>
          </w:p>
        </w:tc>
        <w:tc>
          <w:tcPr>
            <w:tcW w:w="726" w:type="dxa"/>
            <w:hideMark/>
          </w:tcPr>
          <w:p w:rsidR="00601905" w:rsidRDefault="00601905">
            <w:pPr>
              <w:ind w:right="20"/>
              <w:jc w:val="right"/>
            </w:pPr>
            <w:r>
              <w:rPr>
                <w:sz w:val="18"/>
              </w:rPr>
              <w:t>1.119</w:t>
            </w:r>
          </w:p>
        </w:tc>
      </w:tr>
      <w:tr w:rsidR="00601905" w:rsidTr="00601905">
        <w:trPr>
          <w:trHeight w:val="255"/>
        </w:trPr>
        <w:tc>
          <w:tcPr>
            <w:tcW w:w="508" w:type="dxa"/>
            <w:hideMark/>
          </w:tcPr>
          <w:p w:rsidR="00601905" w:rsidRDefault="00601905">
            <w:pPr>
              <w:ind w:left="13"/>
            </w:pPr>
            <w:r>
              <w:rPr>
                <w:sz w:val="18"/>
              </w:rPr>
              <w:t>Ov</w:t>
            </w:r>
          </w:p>
        </w:tc>
        <w:tc>
          <w:tcPr>
            <w:tcW w:w="2469" w:type="dxa"/>
            <w:hideMark/>
          </w:tcPr>
          <w:p w:rsidR="00601905" w:rsidRDefault="00601905">
            <w:r>
              <w:rPr>
                <w:sz w:val="18"/>
              </w:rPr>
              <w:t>Občanská výchova</w:t>
            </w:r>
          </w:p>
        </w:tc>
        <w:tc>
          <w:tcPr>
            <w:tcW w:w="3142" w:type="dxa"/>
            <w:hideMark/>
          </w:tcPr>
          <w:p w:rsidR="00601905" w:rsidRDefault="00601905">
            <w:pPr>
              <w:ind w:left="429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64  10   3   -   -</w:t>
            </w:r>
          </w:p>
        </w:tc>
        <w:tc>
          <w:tcPr>
            <w:tcW w:w="2369" w:type="dxa"/>
            <w:hideMark/>
          </w:tcPr>
          <w:p w:rsidR="00601905" w:rsidRDefault="00601905">
            <w:pPr>
              <w:ind w:left="1276"/>
            </w:pPr>
            <w:r>
              <w:rPr>
                <w:sz w:val="18"/>
              </w:rPr>
              <w:t xml:space="preserve">  77</w:t>
            </w:r>
          </w:p>
        </w:tc>
        <w:tc>
          <w:tcPr>
            <w:tcW w:w="726" w:type="dxa"/>
            <w:hideMark/>
          </w:tcPr>
          <w:p w:rsidR="00601905" w:rsidRDefault="00601905">
            <w:pPr>
              <w:ind w:right="20"/>
              <w:jc w:val="right"/>
            </w:pPr>
            <w:r>
              <w:rPr>
                <w:sz w:val="18"/>
              </w:rPr>
              <w:t>1.208</w:t>
            </w:r>
          </w:p>
        </w:tc>
      </w:tr>
      <w:tr w:rsidR="00601905" w:rsidTr="00601905">
        <w:trPr>
          <w:trHeight w:val="255"/>
        </w:trPr>
        <w:tc>
          <w:tcPr>
            <w:tcW w:w="508" w:type="dxa"/>
            <w:hideMark/>
          </w:tcPr>
          <w:p w:rsidR="00601905" w:rsidRDefault="00601905">
            <w:pPr>
              <w:ind w:left="13"/>
            </w:pPr>
            <w:r>
              <w:rPr>
                <w:sz w:val="18"/>
              </w:rPr>
              <w:t>Vla</w:t>
            </w:r>
          </w:p>
        </w:tc>
        <w:tc>
          <w:tcPr>
            <w:tcW w:w="2469" w:type="dxa"/>
            <w:hideMark/>
          </w:tcPr>
          <w:p w:rsidR="00601905" w:rsidRDefault="00601905">
            <w:r>
              <w:rPr>
                <w:sz w:val="18"/>
              </w:rPr>
              <w:t>Vlastivěda</w:t>
            </w:r>
          </w:p>
        </w:tc>
        <w:tc>
          <w:tcPr>
            <w:tcW w:w="3142" w:type="dxa"/>
            <w:hideMark/>
          </w:tcPr>
          <w:p w:rsidR="00601905" w:rsidRDefault="00601905">
            <w:pPr>
              <w:ind w:left="429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10  21   7   -   -</w:t>
            </w:r>
          </w:p>
        </w:tc>
        <w:tc>
          <w:tcPr>
            <w:tcW w:w="2369" w:type="dxa"/>
            <w:hideMark/>
          </w:tcPr>
          <w:p w:rsidR="00601905" w:rsidRDefault="00601905">
            <w:pPr>
              <w:ind w:left="1276"/>
            </w:pPr>
            <w:r>
              <w:rPr>
                <w:sz w:val="18"/>
              </w:rPr>
              <w:t xml:space="preserve">  38</w:t>
            </w:r>
          </w:p>
        </w:tc>
        <w:tc>
          <w:tcPr>
            <w:tcW w:w="726" w:type="dxa"/>
            <w:hideMark/>
          </w:tcPr>
          <w:p w:rsidR="00601905" w:rsidRDefault="00601905">
            <w:pPr>
              <w:ind w:right="20"/>
              <w:jc w:val="right"/>
            </w:pPr>
            <w:r>
              <w:rPr>
                <w:sz w:val="18"/>
              </w:rPr>
              <w:t>1.921</w:t>
            </w:r>
          </w:p>
        </w:tc>
      </w:tr>
      <w:tr w:rsidR="00601905" w:rsidTr="00601905">
        <w:trPr>
          <w:trHeight w:val="255"/>
        </w:trPr>
        <w:tc>
          <w:tcPr>
            <w:tcW w:w="508" w:type="dxa"/>
            <w:hideMark/>
          </w:tcPr>
          <w:p w:rsidR="00601905" w:rsidRDefault="00601905">
            <w:pPr>
              <w:ind w:left="13"/>
            </w:pPr>
            <w:r>
              <w:rPr>
                <w:sz w:val="18"/>
              </w:rPr>
              <w:t>Z</w:t>
            </w:r>
          </w:p>
        </w:tc>
        <w:tc>
          <w:tcPr>
            <w:tcW w:w="2469" w:type="dxa"/>
            <w:hideMark/>
          </w:tcPr>
          <w:p w:rsidR="00601905" w:rsidRDefault="00601905">
            <w:r>
              <w:rPr>
                <w:sz w:val="18"/>
              </w:rPr>
              <w:t>Zeměpis</w:t>
            </w:r>
          </w:p>
        </w:tc>
        <w:tc>
          <w:tcPr>
            <w:tcW w:w="3142" w:type="dxa"/>
            <w:hideMark/>
          </w:tcPr>
          <w:p w:rsidR="00601905" w:rsidRDefault="00601905">
            <w:pPr>
              <w:ind w:left="429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17  45  11   4   -</w:t>
            </w:r>
          </w:p>
        </w:tc>
        <w:tc>
          <w:tcPr>
            <w:tcW w:w="2369" w:type="dxa"/>
            <w:hideMark/>
          </w:tcPr>
          <w:p w:rsidR="00601905" w:rsidRDefault="00601905">
            <w:pPr>
              <w:ind w:left="1276"/>
            </w:pPr>
            <w:r>
              <w:rPr>
                <w:sz w:val="18"/>
              </w:rPr>
              <w:t xml:space="preserve">  77</w:t>
            </w:r>
          </w:p>
        </w:tc>
        <w:tc>
          <w:tcPr>
            <w:tcW w:w="726" w:type="dxa"/>
            <w:hideMark/>
          </w:tcPr>
          <w:p w:rsidR="00601905" w:rsidRDefault="00601905">
            <w:pPr>
              <w:ind w:right="20"/>
              <w:jc w:val="right"/>
            </w:pPr>
            <w:r>
              <w:rPr>
                <w:sz w:val="18"/>
              </w:rPr>
              <w:t>2.026</w:t>
            </w:r>
          </w:p>
        </w:tc>
      </w:tr>
      <w:tr w:rsidR="00601905" w:rsidTr="00601905">
        <w:trPr>
          <w:trHeight w:val="255"/>
        </w:trPr>
        <w:tc>
          <w:tcPr>
            <w:tcW w:w="508" w:type="dxa"/>
            <w:hideMark/>
          </w:tcPr>
          <w:p w:rsidR="00601905" w:rsidRDefault="00601905">
            <w:pPr>
              <w:ind w:left="13"/>
            </w:pPr>
            <w:r>
              <w:rPr>
                <w:sz w:val="18"/>
              </w:rPr>
              <w:t>M</w:t>
            </w:r>
          </w:p>
        </w:tc>
        <w:tc>
          <w:tcPr>
            <w:tcW w:w="2469" w:type="dxa"/>
            <w:hideMark/>
          </w:tcPr>
          <w:p w:rsidR="00601905" w:rsidRDefault="00601905">
            <w:r>
              <w:rPr>
                <w:sz w:val="18"/>
              </w:rPr>
              <w:t>Matematika</w:t>
            </w:r>
          </w:p>
        </w:tc>
        <w:tc>
          <w:tcPr>
            <w:tcW w:w="3142" w:type="dxa"/>
            <w:hideMark/>
          </w:tcPr>
          <w:p w:rsidR="00601905" w:rsidRDefault="00601905">
            <w:pPr>
              <w:ind w:left="429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85  54  34   9   -</w:t>
            </w:r>
          </w:p>
        </w:tc>
        <w:tc>
          <w:tcPr>
            <w:tcW w:w="2369" w:type="dxa"/>
            <w:hideMark/>
          </w:tcPr>
          <w:p w:rsidR="00601905" w:rsidRDefault="00601905">
            <w:pPr>
              <w:ind w:left="1276"/>
            </w:pPr>
            <w:r>
              <w:rPr>
                <w:sz w:val="18"/>
              </w:rPr>
              <w:t>182</w:t>
            </w:r>
          </w:p>
        </w:tc>
        <w:tc>
          <w:tcPr>
            <w:tcW w:w="726" w:type="dxa"/>
            <w:hideMark/>
          </w:tcPr>
          <w:p w:rsidR="00601905" w:rsidRDefault="00601905">
            <w:pPr>
              <w:ind w:right="20"/>
              <w:jc w:val="right"/>
            </w:pPr>
            <w:r>
              <w:rPr>
                <w:sz w:val="18"/>
              </w:rPr>
              <w:t>1.819</w:t>
            </w:r>
          </w:p>
        </w:tc>
      </w:tr>
      <w:tr w:rsidR="00601905" w:rsidTr="00601905">
        <w:trPr>
          <w:trHeight w:val="255"/>
        </w:trPr>
        <w:tc>
          <w:tcPr>
            <w:tcW w:w="508" w:type="dxa"/>
            <w:hideMark/>
          </w:tcPr>
          <w:p w:rsidR="00601905" w:rsidRDefault="00601905">
            <w:pPr>
              <w:ind w:left="13"/>
            </w:pPr>
            <w:r>
              <w:rPr>
                <w:sz w:val="18"/>
              </w:rPr>
              <w:t>Př</w:t>
            </w:r>
          </w:p>
        </w:tc>
        <w:tc>
          <w:tcPr>
            <w:tcW w:w="2469" w:type="dxa"/>
            <w:hideMark/>
          </w:tcPr>
          <w:p w:rsidR="00601905" w:rsidRDefault="00601905">
            <w:r>
              <w:rPr>
                <w:sz w:val="18"/>
              </w:rPr>
              <w:t>Přírodopis</w:t>
            </w:r>
          </w:p>
        </w:tc>
        <w:tc>
          <w:tcPr>
            <w:tcW w:w="3142" w:type="dxa"/>
            <w:hideMark/>
          </w:tcPr>
          <w:p w:rsidR="00601905" w:rsidRDefault="00601905">
            <w:pPr>
              <w:ind w:left="429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23  22  25   7   -</w:t>
            </w:r>
          </w:p>
        </w:tc>
        <w:tc>
          <w:tcPr>
            <w:tcW w:w="2369" w:type="dxa"/>
            <w:hideMark/>
          </w:tcPr>
          <w:p w:rsidR="00601905" w:rsidRDefault="00601905">
            <w:pPr>
              <w:ind w:left="1276"/>
            </w:pPr>
            <w:r>
              <w:rPr>
                <w:sz w:val="18"/>
              </w:rPr>
              <w:t xml:space="preserve">  77</w:t>
            </w:r>
          </w:p>
        </w:tc>
        <w:tc>
          <w:tcPr>
            <w:tcW w:w="726" w:type="dxa"/>
            <w:hideMark/>
          </w:tcPr>
          <w:p w:rsidR="00601905" w:rsidRDefault="00601905">
            <w:pPr>
              <w:ind w:right="20"/>
              <w:jc w:val="right"/>
            </w:pPr>
            <w:r>
              <w:rPr>
                <w:sz w:val="18"/>
              </w:rPr>
              <w:t>2.208</w:t>
            </w:r>
          </w:p>
        </w:tc>
      </w:tr>
      <w:tr w:rsidR="00601905" w:rsidTr="00601905">
        <w:trPr>
          <w:trHeight w:val="255"/>
        </w:trPr>
        <w:tc>
          <w:tcPr>
            <w:tcW w:w="508" w:type="dxa"/>
            <w:hideMark/>
          </w:tcPr>
          <w:p w:rsidR="00601905" w:rsidRDefault="00601905">
            <w:pPr>
              <w:ind w:left="13"/>
            </w:pPr>
            <w:r>
              <w:rPr>
                <w:sz w:val="18"/>
              </w:rPr>
              <w:t>Přv</w:t>
            </w:r>
          </w:p>
        </w:tc>
        <w:tc>
          <w:tcPr>
            <w:tcW w:w="2469" w:type="dxa"/>
            <w:hideMark/>
          </w:tcPr>
          <w:p w:rsidR="00601905" w:rsidRDefault="00601905">
            <w:r>
              <w:rPr>
                <w:sz w:val="18"/>
              </w:rPr>
              <w:t>Přírodověda</w:t>
            </w:r>
          </w:p>
        </w:tc>
        <w:tc>
          <w:tcPr>
            <w:tcW w:w="3142" w:type="dxa"/>
            <w:hideMark/>
          </w:tcPr>
          <w:p w:rsidR="00601905" w:rsidRDefault="00601905">
            <w:pPr>
              <w:ind w:left="429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12  14   9   3   -</w:t>
            </w:r>
          </w:p>
        </w:tc>
        <w:tc>
          <w:tcPr>
            <w:tcW w:w="2369" w:type="dxa"/>
            <w:hideMark/>
          </w:tcPr>
          <w:p w:rsidR="00601905" w:rsidRDefault="00601905">
            <w:pPr>
              <w:ind w:left="1276"/>
            </w:pPr>
            <w:r>
              <w:rPr>
                <w:sz w:val="18"/>
              </w:rPr>
              <w:t xml:space="preserve">  38</w:t>
            </w:r>
          </w:p>
        </w:tc>
        <w:tc>
          <w:tcPr>
            <w:tcW w:w="726" w:type="dxa"/>
            <w:hideMark/>
          </w:tcPr>
          <w:p w:rsidR="00601905" w:rsidRDefault="00601905">
            <w:pPr>
              <w:ind w:right="20"/>
              <w:jc w:val="right"/>
            </w:pPr>
            <w:r>
              <w:rPr>
                <w:sz w:val="18"/>
              </w:rPr>
              <w:t>2.079</w:t>
            </w:r>
          </w:p>
        </w:tc>
      </w:tr>
      <w:tr w:rsidR="00601905" w:rsidTr="00601905">
        <w:trPr>
          <w:trHeight w:val="255"/>
        </w:trPr>
        <w:tc>
          <w:tcPr>
            <w:tcW w:w="508" w:type="dxa"/>
            <w:hideMark/>
          </w:tcPr>
          <w:p w:rsidR="00601905" w:rsidRDefault="00601905">
            <w:pPr>
              <w:ind w:left="13"/>
            </w:pPr>
            <w:r>
              <w:rPr>
                <w:sz w:val="18"/>
              </w:rPr>
              <w:t>Fy</w:t>
            </w:r>
          </w:p>
        </w:tc>
        <w:tc>
          <w:tcPr>
            <w:tcW w:w="2469" w:type="dxa"/>
            <w:hideMark/>
          </w:tcPr>
          <w:p w:rsidR="00601905" w:rsidRDefault="00601905">
            <w:r>
              <w:rPr>
                <w:sz w:val="18"/>
              </w:rPr>
              <w:t>Fyzika</w:t>
            </w:r>
          </w:p>
        </w:tc>
        <w:tc>
          <w:tcPr>
            <w:tcW w:w="3142" w:type="dxa"/>
            <w:hideMark/>
          </w:tcPr>
          <w:p w:rsidR="00601905" w:rsidRDefault="00601905">
            <w:pPr>
              <w:ind w:left="429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17  42  17   1   -</w:t>
            </w:r>
          </w:p>
        </w:tc>
        <w:tc>
          <w:tcPr>
            <w:tcW w:w="2369" w:type="dxa"/>
            <w:hideMark/>
          </w:tcPr>
          <w:p w:rsidR="00601905" w:rsidRDefault="00601905">
            <w:pPr>
              <w:ind w:left="1276"/>
            </w:pPr>
            <w:r>
              <w:rPr>
                <w:sz w:val="18"/>
              </w:rPr>
              <w:t xml:space="preserve">  77</w:t>
            </w:r>
          </w:p>
        </w:tc>
        <w:tc>
          <w:tcPr>
            <w:tcW w:w="726" w:type="dxa"/>
            <w:hideMark/>
          </w:tcPr>
          <w:p w:rsidR="00601905" w:rsidRDefault="00601905">
            <w:pPr>
              <w:ind w:right="20"/>
              <w:jc w:val="right"/>
            </w:pPr>
            <w:r>
              <w:rPr>
                <w:sz w:val="18"/>
              </w:rPr>
              <w:t>2.026</w:t>
            </w:r>
          </w:p>
        </w:tc>
      </w:tr>
      <w:tr w:rsidR="00601905" w:rsidTr="00601905">
        <w:trPr>
          <w:trHeight w:val="255"/>
        </w:trPr>
        <w:tc>
          <w:tcPr>
            <w:tcW w:w="508" w:type="dxa"/>
            <w:hideMark/>
          </w:tcPr>
          <w:p w:rsidR="00601905" w:rsidRDefault="00601905">
            <w:pPr>
              <w:ind w:left="13"/>
            </w:pPr>
            <w:r>
              <w:rPr>
                <w:sz w:val="18"/>
              </w:rPr>
              <w:t>Ch</w:t>
            </w:r>
          </w:p>
        </w:tc>
        <w:tc>
          <w:tcPr>
            <w:tcW w:w="2469" w:type="dxa"/>
            <w:hideMark/>
          </w:tcPr>
          <w:p w:rsidR="00601905" w:rsidRDefault="00601905">
            <w:r>
              <w:rPr>
                <w:sz w:val="18"/>
              </w:rPr>
              <w:t>Chemie</w:t>
            </w:r>
          </w:p>
        </w:tc>
        <w:tc>
          <w:tcPr>
            <w:tcW w:w="3142" w:type="dxa"/>
            <w:hideMark/>
          </w:tcPr>
          <w:p w:rsidR="00601905" w:rsidRDefault="00601905">
            <w:pPr>
              <w:ind w:left="429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11  12   6   4   -</w:t>
            </w:r>
          </w:p>
        </w:tc>
        <w:tc>
          <w:tcPr>
            <w:tcW w:w="2369" w:type="dxa"/>
            <w:hideMark/>
          </w:tcPr>
          <w:p w:rsidR="00601905" w:rsidRDefault="00601905">
            <w:pPr>
              <w:ind w:left="1276"/>
            </w:pPr>
            <w:r>
              <w:rPr>
                <w:sz w:val="18"/>
              </w:rPr>
              <w:t xml:space="preserve">  33</w:t>
            </w:r>
          </w:p>
        </w:tc>
        <w:tc>
          <w:tcPr>
            <w:tcW w:w="726" w:type="dxa"/>
            <w:hideMark/>
          </w:tcPr>
          <w:p w:rsidR="00601905" w:rsidRDefault="00601905">
            <w:pPr>
              <w:ind w:right="20"/>
              <w:jc w:val="right"/>
            </w:pPr>
            <w:r>
              <w:rPr>
                <w:sz w:val="18"/>
              </w:rPr>
              <w:t>2.091</w:t>
            </w:r>
          </w:p>
        </w:tc>
      </w:tr>
      <w:tr w:rsidR="00601905" w:rsidTr="00601905">
        <w:trPr>
          <w:trHeight w:val="255"/>
        </w:trPr>
        <w:tc>
          <w:tcPr>
            <w:tcW w:w="508" w:type="dxa"/>
            <w:hideMark/>
          </w:tcPr>
          <w:p w:rsidR="00601905" w:rsidRDefault="00601905">
            <w:pPr>
              <w:ind w:left="13"/>
            </w:pPr>
            <w:r>
              <w:rPr>
                <w:sz w:val="18"/>
              </w:rPr>
              <w:t>Hv</w:t>
            </w:r>
          </w:p>
        </w:tc>
        <w:tc>
          <w:tcPr>
            <w:tcW w:w="2469" w:type="dxa"/>
            <w:hideMark/>
          </w:tcPr>
          <w:p w:rsidR="00601905" w:rsidRDefault="00601905">
            <w:r>
              <w:rPr>
                <w:sz w:val="18"/>
              </w:rPr>
              <w:t>Hudební výchova</w:t>
            </w:r>
          </w:p>
        </w:tc>
        <w:tc>
          <w:tcPr>
            <w:tcW w:w="3142" w:type="dxa"/>
            <w:hideMark/>
          </w:tcPr>
          <w:p w:rsidR="00601905" w:rsidRDefault="00601905">
            <w:pPr>
              <w:ind w:left="429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182   -   -   -   -</w:t>
            </w:r>
          </w:p>
        </w:tc>
        <w:tc>
          <w:tcPr>
            <w:tcW w:w="2369" w:type="dxa"/>
            <w:hideMark/>
          </w:tcPr>
          <w:p w:rsidR="00601905" w:rsidRDefault="00601905">
            <w:pPr>
              <w:ind w:left="1276"/>
            </w:pPr>
            <w:r>
              <w:rPr>
                <w:sz w:val="18"/>
              </w:rPr>
              <w:t>182</w:t>
            </w:r>
          </w:p>
        </w:tc>
        <w:tc>
          <w:tcPr>
            <w:tcW w:w="726" w:type="dxa"/>
            <w:hideMark/>
          </w:tcPr>
          <w:p w:rsidR="00601905" w:rsidRDefault="00601905">
            <w:pPr>
              <w:ind w:right="20"/>
              <w:jc w:val="right"/>
            </w:pPr>
            <w:r>
              <w:rPr>
                <w:sz w:val="18"/>
              </w:rPr>
              <w:t>1.000</w:t>
            </w:r>
          </w:p>
        </w:tc>
      </w:tr>
      <w:tr w:rsidR="00601905" w:rsidTr="00601905">
        <w:trPr>
          <w:trHeight w:val="255"/>
        </w:trPr>
        <w:tc>
          <w:tcPr>
            <w:tcW w:w="508" w:type="dxa"/>
            <w:hideMark/>
          </w:tcPr>
          <w:p w:rsidR="00601905" w:rsidRDefault="00601905">
            <w:pPr>
              <w:ind w:left="13"/>
            </w:pPr>
            <w:r>
              <w:rPr>
                <w:sz w:val="18"/>
              </w:rPr>
              <w:t>Vv</w:t>
            </w:r>
          </w:p>
        </w:tc>
        <w:tc>
          <w:tcPr>
            <w:tcW w:w="2469" w:type="dxa"/>
            <w:hideMark/>
          </w:tcPr>
          <w:p w:rsidR="00601905" w:rsidRDefault="00601905">
            <w:r>
              <w:rPr>
                <w:sz w:val="18"/>
              </w:rPr>
              <w:t>Výtvarná výchova</w:t>
            </w:r>
          </w:p>
        </w:tc>
        <w:tc>
          <w:tcPr>
            <w:tcW w:w="3142" w:type="dxa"/>
            <w:hideMark/>
          </w:tcPr>
          <w:p w:rsidR="00601905" w:rsidRDefault="00601905">
            <w:pPr>
              <w:ind w:left="429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178   4   -   -   -</w:t>
            </w:r>
          </w:p>
        </w:tc>
        <w:tc>
          <w:tcPr>
            <w:tcW w:w="2369" w:type="dxa"/>
            <w:hideMark/>
          </w:tcPr>
          <w:p w:rsidR="00601905" w:rsidRDefault="00601905">
            <w:pPr>
              <w:ind w:left="1276"/>
            </w:pPr>
            <w:r>
              <w:rPr>
                <w:sz w:val="18"/>
              </w:rPr>
              <w:t>182</w:t>
            </w:r>
          </w:p>
        </w:tc>
        <w:tc>
          <w:tcPr>
            <w:tcW w:w="726" w:type="dxa"/>
            <w:hideMark/>
          </w:tcPr>
          <w:p w:rsidR="00601905" w:rsidRDefault="00601905">
            <w:pPr>
              <w:ind w:right="20"/>
              <w:jc w:val="right"/>
            </w:pPr>
            <w:r>
              <w:rPr>
                <w:sz w:val="18"/>
              </w:rPr>
              <w:t>1.022</w:t>
            </w:r>
          </w:p>
        </w:tc>
      </w:tr>
      <w:tr w:rsidR="00601905" w:rsidTr="00601905">
        <w:trPr>
          <w:trHeight w:val="255"/>
        </w:trPr>
        <w:tc>
          <w:tcPr>
            <w:tcW w:w="508" w:type="dxa"/>
            <w:hideMark/>
          </w:tcPr>
          <w:p w:rsidR="00601905" w:rsidRDefault="00601905">
            <w:pPr>
              <w:ind w:left="13"/>
            </w:pPr>
            <w:r>
              <w:rPr>
                <w:sz w:val="18"/>
              </w:rPr>
              <w:t>Pč</w:t>
            </w:r>
          </w:p>
        </w:tc>
        <w:tc>
          <w:tcPr>
            <w:tcW w:w="2469" w:type="dxa"/>
            <w:hideMark/>
          </w:tcPr>
          <w:p w:rsidR="00601905" w:rsidRDefault="00601905">
            <w:r>
              <w:rPr>
                <w:sz w:val="18"/>
              </w:rPr>
              <w:t>Pracovní činnosti</w:t>
            </w:r>
          </w:p>
        </w:tc>
        <w:tc>
          <w:tcPr>
            <w:tcW w:w="3142" w:type="dxa"/>
            <w:hideMark/>
          </w:tcPr>
          <w:p w:rsidR="00601905" w:rsidRDefault="00601905">
            <w:pPr>
              <w:ind w:left="429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177   5   -   -   -</w:t>
            </w:r>
          </w:p>
        </w:tc>
        <w:tc>
          <w:tcPr>
            <w:tcW w:w="2369" w:type="dxa"/>
            <w:hideMark/>
          </w:tcPr>
          <w:p w:rsidR="00601905" w:rsidRDefault="00601905">
            <w:pPr>
              <w:ind w:left="1276"/>
            </w:pPr>
            <w:r>
              <w:rPr>
                <w:sz w:val="18"/>
              </w:rPr>
              <w:t>182</w:t>
            </w:r>
          </w:p>
        </w:tc>
        <w:tc>
          <w:tcPr>
            <w:tcW w:w="726" w:type="dxa"/>
            <w:hideMark/>
          </w:tcPr>
          <w:p w:rsidR="00601905" w:rsidRDefault="00601905">
            <w:pPr>
              <w:ind w:right="20"/>
              <w:jc w:val="right"/>
            </w:pPr>
            <w:r>
              <w:rPr>
                <w:sz w:val="18"/>
              </w:rPr>
              <w:t>1.027</w:t>
            </w:r>
          </w:p>
        </w:tc>
      </w:tr>
      <w:tr w:rsidR="00601905" w:rsidTr="00601905">
        <w:trPr>
          <w:trHeight w:val="255"/>
        </w:trPr>
        <w:tc>
          <w:tcPr>
            <w:tcW w:w="508" w:type="dxa"/>
            <w:hideMark/>
          </w:tcPr>
          <w:p w:rsidR="00601905" w:rsidRDefault="00601905">
            <w:pPr>
              <w:ind w:left="13"/>
            </w:pPr>
            <w:r>
              <w:rPr>
                <w:sz w:val="18"/>
              </w:rPr>
              <w:t>RoV</w:t>
            </w:r>
          </w:p>
        </w:tc>
        <w:tc>
          <w:tcPr>
            <w:tcW w:w="2469" w:type="dxa"/>
            <w:hideMark/>
          </w:tcPr>
          <w:p w:rsidR="00601905" w:rsidRDefault="00601905">
            <w:r>
              <w:rPr>
                <w:sz w:val="18"/>
              </w:rPr>
              <w:t>Rodinná výchova</w:t>
            </w:r>
          </w:p>
        </w:tc>
        <w:tc>
          <w:tcPr>
            <w:tcW w:w="3142" w:type="dxa"/>
            <w:hideMark/>
          </w:tcPr>
          <w:p w:rsidR="00601905" w:rsidRDefault="00601905">
            <w:pPr>
              <w:ind w:left="429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33   -   -   -   -</w:t>
            </w:r>
          </w:p>
        </w:tc>
        <w:tc>
          <w:tcPr>
            <w:tcW w:w="2369" w:type="dxa"/>
            <w:hideMark/>
          </w:tcPr>
          <w:p w:rsidR="00601905" w:rsidRDefault="00601905">
            <w:pPr>
              <w:ind w:left="1276"/>
            </w:pPr>
            <w:r>
              <w:rPr>
                <w:sz w:val="18"/>
              </w:rPr>
              <w:t xml:space="preserve">  33</w:t>
            </w:r>
          </w:p>
        </w:tc>
        <w:tc>
          <w:tcPr>
            <w:tcW w:w="726" w:type="dxa"/>
            <w:hideMark/>
          </w:tcPr>
          <w:p w:rsidR="00601905" w:rsidRDefault="00601905">
            <w:pPr>
              <w:ind w:right="20"/>
              <w:jc w:val="right"/>
            </w:pPr>
            <w:r>
              <w:rPr>
                <w:sz w:val="18"/>
              </w:rPr>
              <w:t>1.000</w:t>
            </w:r>
          </w:p>
        </w:tc>
      </w:tr>
      <w:tr w:rsidR="00601905" w:rsidTr="00601905">
        <w:trPr>
          <w:trHeight w:val="255"/>
        </w:trPr>
        <w:tc>
          <w:tcPr>
            <w:tcW w:w="508" w:type="dxa"/>
            <w:hideMark/>
          </w:tcPr>
          <w:p w:rsidR="00601905" w:rsidRDefault="00601905">
            <w:pPr>
              <w:ind w:left="13"/>
            </w:pPr>
            <w:r>
              <w:rPr>
                <w:sz w:val="18"/>
              </w:rPr>
              <w:t>Tv</w:t>
            </w:r>
          </w:p>
        </w:tc>
        <w:tc>
          <w:tcPr>
            <w:tcW w:w="2469" w:type="dxa"/>
            <w:hideMark/>
          </w:tcPr>
          <w:p w:rsidR="00601905" w:rsidRDefault="00601905">
            <w:r>
              <w:rPr>
                <w:sz w:val="18"/>
              </w:rPr>
              <w:t>Tělesná výchova</w:t>
            </w:r>
          </w:p>
        </w:tc>
        <w:tc>
          <w:tcPr>
            <w:tcW w:w="3142" w:type="dxa"/>
            <w:hideMark/>
          </w:tcPr>
          <w:p w:rsidR="00601905" w:rsidRDefault="00601905">
            <w:pPr>
              <w:ind w:left="429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182   -   -   -   -</w:t>
            </w:r>
          </w:p>
        </w:tc>
        <w:tc>
          <w:tcPr>
            <w:tcW w:w="2369" w:type="dxa"/>
            <w:hideMark/>
          </w:tcPr>
          <w:p w:rsidR="00601905" w:rsidRDefault="00601905">
            <w:pPr>
              <w:ind w:left="1276"/>
            </w:pPr>
            <w:r>
              <w:rPr>
                <w:sz w:val="18"/>
              </w:rPr>
              <w:t>182</w:t>
            </w:r>
          </w:p>
        </w:tc>
        <w:tc>
          <w:tcPr>
            <w:tcW w:w="726" w:type="dxa"/>
            <w:hideMark/>
          </w:tcPr>
          <w:p w:rsidR="00601905" w:rsidRDefault="00601905">
            <w:pPr>
              <w:ind w:right="20"/>
              <w:jc w:val="right"/>
            </w:pPr>
            <w:r>
              <w:rPr>
                <w:sz w:val="18"/>
              </w:rPr>
              <w:t>1.000</w:t>
            </w:r>
          </w:p>
        </w:tc>
      </w:tr>
      <w:tr w:rsidR="00601905" w:rsidTr="00601905">
        <w:trPr>
          <w:trHeight w:val="255"/>
        </w:trPr>
        <w:tc>
          <w:tcPr>
            <w:tcW w:w="508" w:type="dxa"/>
            <w:hideMark/>
          </w:tcPr>
          <w:p w:rsidR="00601905" w:rsidRDefault="00601905">
            <w:pPr>
              <w:ind w:left="13"/>
            </w:pPr>
            <w:r>
              <w:rPr>
                <w:sz w:val="18"/>
              </w:rPr>
              <w:t>I</w:t>
            </w:r>
          </w:p>
        </w:tc>
        <w:tc>
          <w:tcPr>
            <w:tcW w:w="2469" w:type="dxa"/>
            <w:hideMark/>
          </w:tcPr>
          <w:p w:rsidR="00601905" w:rsidRDefault="00601905">
            <w:r>
              <w:rPr>
                <w:sz w:val="18"/>
              </w:rPr>
              <w:t>Informatika</w:t>
            </w:r>
          </w:p>
        </w:tc>
        <w:tc>
          <w:tcPr>
            <w:tcW w:w="3142" w:type="dxa"/>
            <w:hideMark/>
          </w:tcPr>
          <w:p w:rsidR="00601905" w:rsidRDefault="00601905">
            <w:pPr>
              <w:ind w:left="429"/>
              <w:jc w:val="both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98   1   -   -   -</w:t>
            </w:r>
          </w:p>
        </w:tc>
        <w:tc>
          <w:tcPr>
            <w:tcW w:w="2369" w:type="dxa"/>
            <w:hideMark/>
          </w:tcPr>
          <w:p w:rsidR="00601905" w:rsidRDefault="00601905">
            <w:pPr>
              <w:ind w:left="1276"/>
            </w:pPr>
            <w:r>
              <w:rPr>
                <w:sz w:val="18"/>
              </w:rPr>
              <w:t xml:space="preserve">  99</w:t>
            </w:r>
          </w:p>
        </w:tc>
        <w:tc>
          <w:tcPr>
            <w:tcW w:w="726" w:type="dxa"/>
            <w:hideMark/>
          </w:tcPr>
          <w:p w:rsidR="00601905" w:rsidRDefault="00601905">
            <w:pPr>
              <w:ind w:right="20"/>
              <w:jc w:val="right"/>
            </w:pPr>
            <w:r>
              <w:rPr>
                <w:sz w:val="18"/>
              </w:rPr>
              <w:t>1.010</w:t>
            </w:r>
          </w:p>
        </w:tc>
      </w:tr>
    </w:tbl>
    <w:p w:rsidR="00601905" w:rsidRDefault="00601905" w:rsidP="00601905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601905" w:rsidRDefault="00601905" w:rsidP="00601905"/>
    <w:p w:rsidR="00601905" w:rsidRDefault="00601905" w:rsidP="00601905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pPr w:leftFromText="141" w:rightFromText="141" w:vertAnchor="page" w:horzAnchor="margin" w:tblpY="9451"/>
        <w:tblOverlap w:val="never"/>
        <w:tblW w:w="4290" w:type="dxa"/>
        <w:tblInd w:w="0" w:type="dxa"/>
        <w:tblLayout w:type="fixed"/>
        <w:tblCellMar>
          <w:top w:w="73" w:type="dxa"/>
          <w:right w:w="17" w:type="dxa"/>
        </w:tblCellMar>
        <w:tblLook w:val="04A0" w:firstRow="1" w:lastRow="0" w:firstColumn="1" w:lastColumn="0" w:noHBand="0" w:noVBand="1"/>
      </w:tblPr>
      <w:tblGrid>
        <w:gridCol w:w="1124"/>
        <w:gridCol w:w="2055"/>
        <w:gridCol w:w="570"/>
        <w:gridCol w:w="541"/>
      </w:tblGrid>
      <w:tr w:rsidR="00601905" w:rsidTr="00601905">
        <w:trPr>
          <w:trHeight w:val="402"/>
        </w:trPr>
        <w:tc>
          <w:tcPr>
            <w:tcW w:w="3179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601905" w:rsidRDefault="00601905" w:rsidP="00601905">
            <w:pPr>
              <w:ind w:left="103"/>
            </w:pPr>
            <w:r>
              <w:rPr>
                <w:b/>
                <w:sz w:val="20"/>
              </w:rPr>
              <w:t>Celkový průměrný prospěch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  <w:hideMark/>
          </w:tcPr>
          <w:p w:rsidR="00601905" w:rsidRDefault="00601905" w:rsidP="00601905">
            <w:pPr>
              <w:jc w:val="both"/>
            </w:pPr>
            <w:r>
              <w:rPr>
                <w:b/>
              </w:rPr>
              <w:t>1.406</w:t>
            </w:r>
          </w:p>
        </w:tc>
        <w:tc>
          <w:tcPr>
            <w:tcW w:w="541" w:type="dxa"/>
            <w:tcBorders>
              <w:top w:val="single" w:sz="6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:rsidR="00601905" w:rsidRDefault="00601905" w:rsidP="00601905"/>
        </w:tc>
      </w:tr>
      <w:tr w:rsidR="00601905" w:rsidTr="00601905">
        <w:trPr>
          <w:trHeight w:val="300"/>
        </w:trPr>
        <w:tc>
          <w:tcPr>
            <w:tcW w:w="112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05" w:rsidRDefault="00601905" w:rsidP="00601905">
            <w:pPr>
              <w:ind w:left="103"/>
            </w:pPr>
            <w:r>
              <w:rPr>
                <w:b/>
                <w:sz w:val="18"/>
              </w:rPr>
              <w:t>Stupeň hodnocení prospěchu</w:t>
            </w:r>
          </w:p>
        </w:tc>
        <w:tc>
          <w:tcPr>
            <w:tcW w:w="20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1905" w:rsidRDefault="00601905" w:rsidP="00601905">
            <w:pPr>
              <w:ind w:left="88"/>
            </w:pPr>
            <w:r>
              <w:rPr>
                <w:sz w:val="18"/>
              </w:rPr>
              <w:t>prospěl s vyznamenáním</w:t>
            </w:r>
          </w:p>
        </w:tc>
        <w:tc>
          <w:tcPr>
            <w:tcW w:w="57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1905" w:rsidRDefault="00601905" w:rsidP="00601905"/>
        </w:tc>
        <w:tc>
          <w:tcPr>
            <w:tcW w:w="54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05" w:rsidRDefault="00601905" w:rsidP="00601905">
            <w:pPr>
              <w:jc w:val="center"/>
            </w:pPr>
            <w:r>
              <w:rPr>
                <w:sz w:val="18"/>
              </w:rPr>
              <w:t>120</w:t>
            </w:r>
          </w:p>
        </w:tc>
      </w:tr>
      <w:tr w:rsidR="00601905" w:rsidTr="00601905">
        <w:trPr>
          <w:trHeight w:val="285"/>
        </w:trPr>
        <w:tc>
          <w:tcPr>
            <w:tcW w:w="1124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905" w:rsidRDefault="00601905" w:rsidP="006019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1905" w:rsidRDefault="00601905" w:rsidP="00601905">
            <w:pPr>
              <w:ind w:left="88"/>
            </w:pPr>
            <w:r>
              <w:rPr>
                <w:sz w:val="18"/>
              </w:rPr>
              <w:t>prospěl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1905" w:rsidRDefault="00601905" w:rsidP="00601905"/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05" w:rsidRDefault="00601905" w:rsidP="00601905">
            <w:pPr>
              <w:ind w:right="1"/>
              <w:jc w:val="center"/>
            </w:pPr>
            <w:r>
              <w:rPr>
                <w:sz w:val="18"/>
              </w:rPr>
              <w:t>62</w:t>
            </w:r>
          </w:p>
        </w:tc>
      </w:tr>
      <w:tr w:rsidR="00601905" w:rsidTr="00601905">
        <w:trPr>
          <w:trHeight w:val="285"/>
        </w:trPr>
        <w:tc>
          <w:tcPr>
            <w:tcW w:w="1124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905" w:rsidRDefault="00601905" w:rsidP="006019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1905" w:rsidRDefault="00601905" w:rsidP="00601905">
            <w:pPr>
              <w:ind w:left="88"/>
            </w:pPr>
            <w:r>
              <w:rPr>
                <w:sz w:val="18"/>
              </w:rPr>
              <w:t>neprospěl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1905" w:rsidRDefault="00601905" w:rsidP="00601905"/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05" w:rsidRDefault="00601905" w:rsidP="00601905">
            <w:pPr>
              <w:jc w:val="center"/>
            </w:pPr>
            <w:r>
              <w:rPr>
                <w:sz w:val="18"/>
              </w:rPr>
              <w:t>0</w:t>
            </w:r>
          </w:p>
        </w:tc>
      </w:tr>
      <w:tr w:rsidR="00601905" w:rsidTr="00601905">
        <w:trPr>
          <w:trHeight w:val="301"/>
        </w:trPr>
        <w:tc>
          <w:tcPr>
            <w:tcW w:w="1124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905" w:rsidRDefault="00601905" w:rsidP="006019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1905" w:rsidRDefault="00601905" w:rsidP="00601905">
            <w:pPr>
              <w:ind w:left="88"/>
            </w:pPr>
            <w:r>
              <w:rPr>
                <w:sz w:val="18"/>
              </w:rPr>
              <w:t>nehodnocen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1905" w:rsidRDefault="00601905" w:rsidP="00601905"/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05" w:rsidRDefault="00601905" w:rsidP="00601905">
            <w:pPr>
              <w:jc w:val="center"/>
            </w:pPr>
            <w:r>
              <w:rPr>
                <w:sz w:val="18"/>
              </w:rPr>
              <w:t>0</w:t>
            </w:r>
          </w:p>
        </w:tc>
      </w:tr>
    </w:tbl>
    <w:p w:rsidR="00601905" w:rsidRDefault="00601905" w:rsidP="00601905"/>
    <w:p w:rsidR="00601905" w:rsidRDefault="00601905" w:rsidP="00601905">
      <w:r>
        <w:t xml:space="preserve">                                                        </w:t>
      </w:r>
    </w:p>
    <w:p w:rsidR="00601905" w:rsidRDefault="00601905" w:rsidP="00601905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601905" w:rsidRDefault="00601905" w:rsidP="00601905">
      <w:pPr>
        <w:tabs>
          <w:tab w:val="left" w:pos="5263"/>
        </w:tabs>
      </w:pPr>
      <w:r>
        <w:tab/>
      </w:r>
    </w:p>
    <w:p w:rsidR="00601905" w:rsidRDefault="00601905" w:rsidP="00601905">
      <w:pPr>
        <w:tabs>
          <w:tab w:val="left" w:pos="5263"/>
        </w:tabs>
      </w:pPr>
      <w:r>
        <w:t xml:space="preserve"> </w:t>
      </w:r>
      <w:r>
        <w:tab/>
      </w:r>
    </w:p>
    <w:p w:rsidR="00601905" w:rsidRDefault="00601905" w:rsidP="00601905">
      <w:pPr>
        <w:tabs>
          <w:tab w:val="left" w:pos="5263"/>
        </w:tabs>
      </w:pPr>
    </w:p>
    <w:p w:rsidR="00601905" w:rsidRDefault="00601905" w:rsidP="00601905">
      <w:pPr>
        <w:tabs>
          <w:tab w:val="left" w:pos="5263"/>
        </w:tabs>
      </w:pPr>
    </w:p>
    <w:p w:rsidR="00601905" w:rsidRDefault="00601905" w:rsidP="00601905">
      <w:pPr>
        <w:tabs>
          <w:tab w:val="left" w:pos="5263"/>
        </w:tabs>
      </w:pPr>
    </w:p>
    <w:p w:rsidR="00F619A8" w:rsidRDefault="00F619A8" w:rsidP="00F619A8">
      <w:pPr>
        <w:pStyle w:val="Normlnweb"/>
        <w:spacing w:before="0" w:beforeAutospacing="0" w:after="120" w:afterAutospacing="0"/>
      </w:pPr>
    </w:p>
    <w:p w:rsidR="00FF5344" w:rsidRDefault="00FF5344" w:rsidP="00F619A8">
      <w:pPr>
        <w:pStyle w:val="Normlnweb"/>
        <w:spacing w:before="0" w:beforeAutospacing="0" w:after="120" w:afterAutospacing="0"/>
      </w:pPr>
    </w:p>
    <w:tbl>
      <w:tblPr>
        <w:tblStyle w:val="TableGrid1"/>
        <w:tblpPr w:leftFromText="141" w:rightFromText="141" w:vertAnchor="text" w:horzAnchor="margin" w:tblpY="99"/>
        <w:tblW w:w="4096" w:type="dxa"/>
        <w:tblInd w:w="0" w:type="dxa"/>
        <w:tblCellMar>
          <w:top w:w="58" w:type="dxa"/>
          <w:left w:w="103" w:type="dxa"/>
          <w:right w:w="121" w:type="dxa"/>
        </w:tblCellMar>
        <w:tblLook w:val="04A0" w:firstRow="1" w:lastRow="0" w:firstColumn="1" w:lastColumn="0" w:noHBand="0" w:noVBand="1"/>
      </w:tblPr>
      <w:tblGrid>
        <w:gridCol w:w="2010"/>
        <w:gridCol w:w="990"/>
        <w:gridCol w:w="1096"/>
      </w:tblGrid>
      <w:tr w:rsidR="00FF5344" w:rsidTr="00FF5344">
        <w:trPr>
          <w:trHeight w:val="402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F5344" w:rsidRDefault="00FF5344" w:rsidP="00FF5344">
            <w:pPr>
              <w:ind w:left="15"/>
            </w:pPr>
            <w:r>
              <w:rPr>
                <w:b/>
                <w:sz w:val="18"/>
              </w:rPr>
              <w:t>Zameškané hodiny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F5344" w:rsidRDefault="00FF5344" w:rsidP="00FF5344">
            <w:pPr>
              <w:ind w:left="64"/>
              <w:jc w:val="center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F5344" w:rsidRDefault="00FF5344" w:rsidP="00FF5344">
            <w:pPr>
              <w:ind w:left="83"/>
              <w:jc w:val="center"/>
            </w:pPr>
            <w:r>
              <w:rPr>
                <w:b/>
                <w:sz w:val="18"/>
              </w:rPr>
              <w:t>Na žáka</w:t>
            </w:r>
          </w:p>
        </w:tc>
      </w:tr>
      <w:tr w:rsidR="00FF5344" w:rsidTr="00FF5344">
        <w:trPr>
          <w:trHeight w:val="300"/>
        </w:trPr>
        <w:tc>
          <w:tcPr>
            <w:tcW w:w="20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5344" w:rsidRDefault="00FF5344" w:rsidP="00FF5344">
            <w:r>
              <w:rPr>
                <w:sz w:val="18"/>
              </w:rPr>
              <w:t>omluvených</w:t>
            </w:r>
          </w:p>
        </w:tc>
        <w:tc>
          <w:tcPr>
            <w:tcW w:w="9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5344" w:rsidRDefault="00FF5344" w:rsidP="00FF5344">
            <w:pPr>
              <w:ind w:left="405"/>
            </w:pPr>
            <w:r>
              <w:rPr>
                <w:sz w:val="18"/>
              </w:rPr>
              <w:t>3361</w:t>
            </w:r>
          </w:p>
        </w:tc>
        <w:tc>
          <w:tcPr>
            <w:tcW w:w="10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5344" w:rsidRDefault="00FF5344" w:rsidP="00FF5344">
            <w:pPr>
              <w:ind w:left="346"/>
            </w:pPr>
            <w:r>
              <w:rPr>
                <w:sz w:val="18"/>
              </w:rPr>
              <w:t>18.467</w:t>
            </w:r>
          </w:p>
        </w:tc>
      </w:tr>
      <w:tr w:rsidR="00FF5344" w:rsidTr="00FF5344">
        <w:trPr>
          <w:trHeight w:val="301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5344" w:rsidRDefault="00FF5344" w:rsidP="00FF5344">
            <w:r>
              <w:rPr>
                <w:sz w:val="18"/>
              </w:rPr>
              <w:t>neomluvených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5344" w:rsidRDefault="00FF5344" w:rsidP="00FF5344">
            <w:pPr>
              <w:jc w:val="right"/>
            </w:pPr>
            <w:r>
              <w:rPr>
                <w:sz w:val="18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5344" w:rsidRDefault="00FF5344" w:rsidP="00FF5344">
            <w:pPr>
              <w:ind w:right="31"/>
              <w:jc w:val="right"/>
            </w:pPr>
            <w:r>
              <w:rPr>
                <w:sz w:val="18"/>
              </w:rPr>
              <w:t>0</w:t>
            </w:r>
          </w:p>
        </w:tc>
      </w:tr>
    </w:tbl>
    <w:p w:rsidR="00FF5344" w:rsidRDefault="00FF5344" w:rsidP="00F619A8">
      <w:pPr>
        <w:pStyle w:val="Normlnweb"/>
        <w:spacing w:before="0" w:beforeAutospacing="0" w:after="120" w:afterAutospacing="0"/>
      </w:pPr>
    </w:p>
    <w:p w:rsidR="00FF5344" w:rsidRDefault="00FF5344" w:rsidP="00F619A8">
      <w:pPr>
        <w:pStyle w:val="Normlnweb"/>
        <w:spacing w:before="0" w:beforeAutospacing="0" w:after="120" w:afterAutospacing="0"/>
      </w:pPr>
    </w:p>
    <w:p w:rsidR="00FF5344" w:rsidRDefault="00FF5344" w:rsidP="00F619A8">
      <w:pPr>
        <w:pStyle w:val="Normlnweb"/>
        <w:spacing w:before="0" w:beforeAutospacing="0" w:after="120" w:afterAutospacing="0"/>
      </w:pPr>
    </w:p>
    <w:p w:rsidR="00FF5344" w:rsidRDefault="00FF5344" w:rsidP="00F619A8">
      <w:pPr>
        <w:pStyle w:val="Normlnweb"/>
        <w:spacing w:before="0" w:beforeAutospacing="0" w:after="120" w:afterAutospacing="0"/>
      </w:pPr>
    </w:p>
    <w:p w:rsidR="00FF5344" w:rsidRPr="00F56204" w:rsidRDefault="00FF5344" w:rsidP="00F619A8">
      <w:pPr>
        <w:pStyle w:val="Normlnweb"/>
        <w:spacing w:before="0" w:beforeAutospacing="0" w:after="120" w:afterAutospacing="0"/>
      </w:pPr>
    </w:p>
    <w:p w:rsidR="003E1898" w:rsidRDefault="003E1898" w:rsidP="00671491">
      <w:pPr>
        <w:pStyle w:val="Normlnweb"/>
        <w:tabs>
          <w:tab w:val="left" w:pos="2"/>
        </w:tabs>
        <w:spacing w:before="27" w:beforeAutospacing="0" w:after="0" w:afterAutospacing="0" w:line="245" w:lineRule="exact"/>
        <w:rPr>
          <w:rFonts w:ascii="Arial" w:hAnsi="Arial" w:cs="Arial"/>
          <w:color w:val="FF0000"/>
        </w:rPr>
      </w:pPr>
    </w:p>
    <w:p w:rsidR="00BC4510" w:rsidRPr="00970055" w:rsidRDefault="00BC4510" w:rsidP="00671491">
      <w:pPr>
        <w:pStyle w:val="Normlnweb"/>
        <w:tabs>
          <w:tab w:val="left" w:pos="2"/>
        </w:tabs>
        <w:spacing w:before="27" w:beforeAutospacing="0" w:after="0" w:afterAutospacing="0" w:line="245" w:lineRule="exact"/>
        <w:rPr>
          <w:rFonts w:ascii="Arial" w:hAnsi="Arial" w:cs="Arial"/>
          <w:color w:val="FF0000"/>
        </w:rPr>
      </w:pPr>
    </w:p>
    <w:p w:rsidR="00BC4510" w:rsidRDefault="005C3758" w:rsidP="00150A29">
      <w:pPr>
        <w:pStyle w:val="Normlnweb"/>
        <w:spacing w:before="0" w:beforeAutospacing="0" w:after="0" w:afterAutospacing="0" w:line="225" w:lineRule="exact"/>
        <w:rPr>
          <w:rFonts w:ascii="Arial" w:hAnsi="Arial" w:cs="Arial"/>
        </w:rPr>
      </w:pPr>
      <w:r w:rsidRPr="005C3758">
        <w:rPr>
          <w:rFonts w:ascii="Arial" w:hAnsi="Arial" w:cs="Arial"/>
        </w:rPr>
        <w:t xml:space="preserve">Během </w:t>
      </w:r>
      <w:r w:rsidR="00FF5344">
        <w:rPr>
          <w:rFonts w:ascii="Arial" w:hAnsi="Arial" w:cs="Arial"/>
        </w:rPr>
        <w:t xml:space="preserve">obou </w:t>
      </w:r>
      <w:r w:rsidRPr="005C3758">
        <w:rPr>
          <w:rFonts w:ascii="Arial" w:hAnsi="Arial" w:cs="Arial"/>
        </w:rPr>
        <w:t xml:space="preserve">pololetí </w:t>
      </w:r>
      <w:r w:rsidR="00FF5344">
        <w:rPr>
          <w:rFonts w:ascii="Arial" w:hAnsi="Arial" w:cs="Arial"/>
        </w:rPr>
        <w:t>ne</w:t>
      </w:r>
      <w:r w:rsidRPr="005C3758">
        <w:rPr>
          <w:rFonts w:ascii="Arial" w:hAnsi="Arial" w:cs="Arial"/>
        </w:rPr>
        <w:t>došlo k</w:t>
      </w:r>
      <w:r w:rsidR="00FF5344">
        <w:rPr>
          <w:rFonts w:ascii="Arial" w:hAnsi="Arial" w:cs="Arial"/>
        </w:rPr>
        <w:t xml:space="preserve"> udělení výchovných opatření a žádný žák nebyl </w:t>
      </w:r>
    </w:p>
    <w:p w:rsidR="00FF5344" w:rsidRDefault="00FF5344" w:rsidP="00150A29">
      <w:pPr>
        <w:pStyle w:val="Normlnweb"/>
        <w:spacing w:before="0" w:beforeAutospacing="0" w:after="0" w:afterAutospacing="0" w:line="225" w:lineRule="exact"/>
        <w:rPr>
          <w:rFonts w:ascii="Arial" w:hAnsi="Arial" w:cs="Arial"/>
        </w:rPr>
      </w:pPr>
      <w:r>
        <w:rPr>
          <w:rFonts w:ascii="Arial" w:hAnsi="Arial" w:cs="Arial"/>
        </w:rPr>
        <w:t>hodnocen jako nedostatečný.</w:t>
      </w:r>
    </w:p>
    <w:p w:rsidR="005C3758" w:rsidRPr="005C3758" w:rsidRDefault="005C3758" w:rsidP="00150A29">
      <w:pPr>
        <w:pStyle w:val="Normlnweb"/>
        <w:spacing w:before="0" w:beforeAutospacing="0" w:after="0" w:afterAutospacing="0" w:line="225" w:lineRule="exact"/>
        <w:rPr>
          <w:rFonts w:ascii="Arial" w:hAnsi="Arial" w:cs="Arial"/>
        </w:rPr>
      </w:pPr>
      <w:r w:rsidRPr="005C3758">
        <w:rPr>
          <w:rFonts w:ascii="Arial" w:hAnsi="Arial" w:cs="Arial"/>
        </w:rPr>
        <w:t>.</w:t>
      </w:r>
    </w:p>
    <w:p w:rsidR="00F619A8" w:rsidRDefault="00F619A8" w:rsidP="00F619A8">
      <w:pPr>
        <w:rPr>
          <w:rFonts w:ascii="Arial" w:hAnsi="Arial" w:cs="Arial"/>
        </w:rPr>
      </w:pPr>
    </w:p>
    <w:p w:rsidR="00A947C2" w:rsidRPr="00F56204" w:rsidRDefault="00FF5344" w:rsidP="00F619A8">
      <w:pPr>
        <w:rPr>
          <w:rFonts w:ascii="Arial" w:hAnsi="Arial" w:cs="Arial"/>
        </w:rPr>
      </w:pPr>
      <w:r>
        <w:rPr>
          <w:rFonts w:ascii="Arial" w:hAnsi="Arial" w:cs="Arial"/>
        </w:rPr>
        <w:t>Vzhledem, k nepříznivé epidemiologické situaci a různých technických možností připojení žáků na distanční vzdělávání online, byli žáci hodnocen</w:t>
      </w:r>
      <w:r w:rsidR="00FB5D0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pouze za práce, které skutečně odevzdali. </w:t>
      </w:r>
      <w:r w:rsidR="00A947C2">
        <w:rPr>
          <w:rFonts w:ascii="Arial" w:hAnsi="Arial" w:cs="Arial"/>
        </w:rPr>
        <w:t>V případě pochybností byla snaha hodnotit vždy ve prospěch žáka.</w:t>
      </w:r>
    </w:p>
    <w:p w:rsidR="00F619A8" w:rsidRPr="00E153A1" w:rsidRDefault="00F619A8" w:rsidP="00150A29">
      <w:pPr>
        <w:pStyle w:val="Normlnweb"/>
        <w:spacing w:before="0" w:beforeAutospacing="0" w:after="0" w:afterAutospacing="0" w:line="225" w:lineRule="exact"/>
        <w:rPr>
          <w:rFonts w:ascii="Arial" w:hAnsi="Arial" w:cs="Arial"/>
        </w:rPr>
      </w:pPr>
    </w:p>
    <w:p w:rsidR="00FF5344" w:rsidRDefault="00FF5344" w:rsidP="00150A29">
      <w:pPr>
        <w:pStyle w:val="Normlnweb"/>
        <w:spacing w:before="0" w:beforeAutospacing="0" w:after="0" w:afterAutospacing="0" w:line="225" w:lineRule="exact"/>
        <w:rPr>
          <w:rFonts w:ascii="Arial" w:hAnsi="Arial" w:cs="Arial"/>
          <w:u w:val="single"/>
        </w:rPr>
      </w:pPr>
    </w:p>
    <w:p w:rsidR="00E153A1" w:rsidRDefault="00E153A1" w:rsidP="00150A29">
      <w:pPr>
        <w:pStyle w:val="Normlnweb"/>
        <w:spacing w:before="0" w:beforeAutospacing="0" w:after="0" w:afterAutospacing="0" w:line="225" w:lineRule="exact"/>
        <w:rPr>
          <w:rFonts w:ascii="Arial" w:hAnsi="Arial" w:cs="Arial"/>
          <w:u w:val="single"/>
        </w:rPr>
      </w:pPr>
      <w:r w:rsidRPr="00E153A1">
        <w:rPr>
          <w:rFonts w:ascii="Arial" w:hAnsi="Arial" w:cs="Arial"/>
          <w:u w:val="single"/>
        </w:rPr>
        <w:t>Umístění vycházejících žáků</w:t>
      </w:r>
    </w:p>
    <w:p w:rsidR="00E153A1" w:rsidRPr="00E153A1" w:rsidRDefault="00E153A1" w:rsidP="00150A29">
      <w:pPr>
        <w:pStyle w:val="Normlnweb"/>
        <w:spacing w:before="0" w:beforeAutospacing="0" w:after="0" w:afterAutospacing="0" w:line="225" w:lineRule="exact"/>
        <w:rPr>
          <w:rFonts w:ascii="Arial" w:hAnsi="Arial" w:cs="Arial"/>
          <w:u w:val="single"/>
        </w:rPr>
      </w:pPr>
    </w:p>
    <w:p w:rsidR="00E153A1" w:rsidRDefault="00E153A1" w:rsidP="00150A29">
      <w:pPr>
        <w:pStyle w:val="Normlnweb"/>
        <w:spacing w:before="0" w:beforeAutospacing="0" w:after="0" w:afterAutospacing="0" w:line="225" w:lineRule="exact"/>
        <w:rPr>
          <w:rFonts w:ascii="Arial" w:hAnsi="Arial" w:cs="Arial"/>
        </w:rPr>
      </w:pPr>
      <w:r w:rsidRPr="00E153A1">
        <w:rPr>
          <w:rFonts w:ascii="Arial" w:hAnsi="Arial" w:cs="Arial"/>
        </w:rPr>
        <w:t>Z</w:t>
      </w:r>
      <w:r w:rsidR="00123DDA">
        <w:rPr>
          <w:rFonts w:ascii="Arial" w:hAnsi="Arial" w:cs="Arial"/>
        </w:rPr>
        <w:t>e 13</w:t>
      </w:r>
      <w:r w:rsidRPr="00E153A1">
        <w:rPr>
          <w:rFonts w:ascii="Arial" w:hAnsi="Arial" w:cs="Arial"/>
        </w:rPr>
        <w:t xml:space="preserve"> žáků 9. ročníku nastoupí v příštím školním roce </w:t>
      </w:r>
      <w:r w:rsidR="00123DDA">
        <w:rPr>
          <w:rFonts w:ascii="Arial" w:hAnsi="Arial" w:cs="Arial"/>
        </w:rPr>
        <w:t>7</w:t>
      </w:r>
      <w:r w:rsidRPr="00E153A1">
        <w:rPr>
          <w:rFonts w:ascii="Arial" w:hAnsi="Arial" w:cs="Arial"/>
        </w:rPr>
        <w:t xml:space="preserve"> na maturitní obory a</w:t>
      </w:r>
      <w:r w:rsidR="00123DDA">
        <w:rPr>
          <w:rFonts w:ascii="Arial" w:hAnsi="Arial" w:cs="Arial"/>
        </w:rPr>
        <w:t xml:space="preserve"> 6 žáků bude</w:t>
      </w:r>
      <w:r w:rsidRPr="00E153A1">
        <w:rPr>
          <w:rFonts w:ascii="Arial" w:hAnsi="Arial" w:cs="Arial"/>
        </w:rPr>
        <w:t xml:space="preserve"> studovat obor zakončený výučním listem</w:t>
      </w:r>
      <w:r>
        <w:rPr>
          <w:rFonts w:ascii="Arial" w:hAnsi="Arial" w:cs="Arial"/>
        </w:rPr>
        <w:t>.</w:t>
      </w:r>
    </w:p>
    <w:p w:rsidR="00123DDA" w:rsidRDefault="00123DDA" w:rsidP="00150A29">
      <w:pPr>
        <w:pStyle w:val="Normlnweb"/>
        <w:spacing w:before="0" w:beforeAutospacing="0" w:after="0" w:afterAutospacing="0" w:line="225" w:lineRule="exact"/>
        <w:rPr>
          <w:rFonts w:ascii="Arial" w:hAnsi="Arial" w:cs="Arial"/>
        </w:rPr>
      </w:pPr>
    </w:p>
    <w:p w:rsidR="00123DDA" w:rsidRDefault="00123DDA" w:rsidP="00150A29">
      <w:pPr>
        <w:pStyle w:val="Normlnweb"/>
        <w:spacing w:before="0" w:beforeAutospacing="0" w:after="0" w:afterAutospacing="0" w:line="225" w:lineRule="exact"/>
        <w:rPr>
          <w:rFonts w:ascii="Arial" w:hAnsi="Arial" w:cs="Arial"/>
        </w:rPr>
      </w:pPr>
      <w:r>
        <w:rPr>
          <w:rFonts w:ascii="Arial" w:hAnsi="Arial" w:cs="Arial"/>
        </w:rPr>
        <w:t>3 žáci 7. ročníku, kteří si podali přihlášku na 6tileté gymnázium ve V</w:t>
      </w:r>
      <w:r w:rsidR="00B27B2B">
        <w:rPr>
          <w:rFonts w:ascii="Arial" w:hAnsi="Arial" w:cs="Arial"/>
        </w:rPr>
        <w:t>a</w:t>
      </w:r>
      <w:r>
        <w:rPr>
          <w:rFonts w:ascii="Arial" w:hAnsi="Arial" w:cs="Arial"/>
        </w:rPr>
        <w:t>lašském Meziříčí byli přijati a od září nastoupí na tuto školu.</w:t>
      </w:r>
    </w:p>
    <w:p w:rsidR="00123DDA" w:rsidRPr="00E153A1" w:rsidRDefault="00123DDA" w:rsidP="00150A29">
      <w:pPr>
        <w:pStyle w:val="Normlnweb"/>
        <w:spacing w:before="0" w:beforeAutospacing="0" w:after="0" w:afterAutospacing="0" w:line="225" w:lineRule="exact"/>
        <w:rPr>
          <w:rFonts w:ascii="Arial" w:hAnsi="Arial" w:cs="Arial"/>
        </w:rPr>
      </w:pPr>
    </w:p>
    <w:p w:rsidR="003F4636" w:rsidRDefault="003F4636" w:rsidP="0048526D">
      <w:pPr>
        <w:pStyle w:val="Normlnweb"/>
        <w:tabs>
          <w:tab w:val="left" w:pos="2"/>
        </w:tabs>
        <w:spacing w:before="0" w:beforeAutospacing="0" w:after="0" w:afterAutospacing="0" w:line="245" w:lineRule="exact"/>
      </w:pPr>
    </w:p>
    <w:p w:rsidR="007B28AC" w:rsidRPr="00E153A1" w:rsidRDefault="0012223E" w:rsidP="0048526D">
      <w:pPr>
        <w:pStyle w:val="Normlnweb"/>
        <w:tabs>
          <w:tab w:val="left" w:pos="2"/>
        </w:tabs>
        <w:spacing w:before="0" w:beforeAutospacing="0" w:after="0" w:afterAutospacing="0" w:line="245" w:lineRule="exact"/>
        <w:rPr>
          <w:rFonts w:ascii="Arial" w:hAnsi="Arial" w:cs="Arial"/>
        </w:rPr>
      </w:pPr>
      <w:r w:rsidRPr="00E153A1">
        <w:tab/>
      </w:r>
    </w:p>
    <w:p w:rsidR="009C1419" w:rsidRPr="009503B6" w:rsidRDefault="009C1419" w:rsidP="009C1419">
      <w:pPr>
        <w:jc w:val="both"/>
        <w:rPr>
          <w:rFonts w:ascii="Arial" w:hAnsi="Arial" w:cs="Arial"/>
          <w:b/>
          <w:bCs/>
        </w:rPr>
      </w:pPr>
      <w:r w:rsidRPr="009503B6">
        <w:rPr>
          <w:rFonts w:ascii="Arial" w:hAnsi="Arial" w:cs="Arial"/>
          <w:b/>
          <w:bCs/>
        </w:rPr>
        <w:t xml:space="preserve">Údaje o žácích se speciálními vzdělávacími </w:t>
      </w:r>
      <w:r w:rsidR="000D29AC" w:rsidRPr="009503B6">
        <w:rPr>
          <w:rFonts w:ascii="Arial" w:hAnsi="Arial" w:cs="Arial"/>
          <w:b/>
          <w:bCs/>
        </w:rPr>
        <w:t>potřebami:</w:t>
      </w:r>
    </w:p>
    <w:p w:rsidR="009C1419" w:rsidRPr="009503B6" w:rsidRDefault="009C1419" w:rsidP="009C1419">
      <w:pPr>
        <w:jc w:val="both"/>
        <w:rPr>
          <w:rFonts w:ascii="Arial" w:hAnsi="Arial" w:cs="Arial"/>
        </w:rPr>
      </w:pPr>
      <w:r w:rsidRPr="009503B6">
        <w:rPr>
          <w:rFonts w:ascii="Arial" w:hAnsi="Arial" w:cs="Arial"/>
        </w:rPr>
        <w:t>(stav dl</w:t>
      </w:r>
      <w:r w:rsidR="00784126" w:rsidRPr="009503B6">
        <w:rPr>
          <w:rFonts w:ascii="Arial" w:hAnsi="Arial" w:cs="Arial"/>
        </w:rPr>
        <w:t>e Výkazu M 3</w:t>
      </w:r>
      <w:r w:rsidR="00F31D4D" w:rsidRPr="009503B6">
        <w:rPr>
          <w:rFonts w:ascii="Arial" w:hAnsi="Arial" w:cs="Arial"/>
        </w:rPr>
        <w:t>a</w:t>
      </w:r>
      <w:r w:rsidR="00445C83" w:rsidRPr="009503B6">
        <w:rPr>
          <w:rFonts w:ascii="Arial" w:hAnsi="Arial" w:cs="Arial"/>
        </w:rPr>
        <w:t xml:space="preserve"> ke dni 31.</w:t>
      </w:r>
      <w:r w:rsidR="00470CFE" w:rsidRPr="009503B6">
        <w:rPr>
          <w:rFonts w:ascii="Arial" w:hAnsi="Arial" w:cs="Arial"/>
        </w:rPr>
        <w:t xml:space="preserve"> </w:t>
      </w:r>
      <w:r w:rsidR="00445C83" w:rsidRPr="009503B6">
        <w:rPr>
          <w:rFonts w:ascii="Arial" w:hAnsi="Arial" w:cs="Arial"/>
        </w:rPr>
        <w:t>3.</w:t>
      </w:r>
      <w:r w:rsidR="00694B66">
        <w:rPr>
          <w:rFonts w:ascii="Arial" w:hAnsi="Arial" w:cs="Arial"/>
        </w:rPr>
        <w:t xml:space="preserve"> 20</w:t>
      </w:r>
      <w:r w:rsidR="003F4636">
        <w:rPr>
          <w:rFonts w:ascii="Arial" w:hAnsi="Arial" w:cs="Arial"/>
        </w:rPr>
        <w:t>21</w:t>
      </w:r>
      <w:r w:rsidRPr="009503B6">
        <w:rPr>
          <w:rFonts w:ascii="Arial" w:hAnsi="Arial" w:cs="Arial"/>
        </w:rPr>
        <w:t>):</w:t>
      </w:r>
    </w:p>
    <w:p w:rsidR="009C1419" w:rsidRPr="009503B6" w:rsidRDefault="009C1419" w:rsidP="009C1419">
      <w:pPr>
        <w:jc w:val="both"/>
        <w:rPr>
          <w:rFonts w:ascii="Arial" w:hAnsi="Arial" w:cs="Arial"/>
        </w:rPr>
      </w:pPr>
    </w:p>
    <w:p w:rsidR="00553758" w:rsidRPr="009503B6" w:rsidRDefault="00553758" w:rsidP="009C1419">
      <w:pPr>
        <w:jc w:val="both"/>
        <w:rPr>
          <w:rFonts w:ascii="Arial" w:hAnsi="Arial" w:cs="Arial"/>
        </w:rPr>
      </w:pPr>
      <w:r w:rsidRPr="009503B6">
        <w:rPr>
          <w:rFonts w:ascii="Arial" w:hAnsi="Arial" w:cs="Arial"/>
        </w:rPr>
        <w:t>Celkový počet žáků se speciálním</w:t>
      </w:r>
      <w:r w:rsidR="0056071C" w:rsidRPr="009503B6">
        <w:rPr>
          <w:rFonts w:ascii="Arial" w:hAnsi="Arial" w:cs="Arial"/>
        </w:rPr>
        <w:t>i vzd</w:t>
      </w:r>
      <w:r w:rsidR="00470CFE" w:rsidRPr="009503B6">
        <w:rPr>
          <w:rFonts w:ascii="Arial" w:hAnsi="Arial" w:cs="Arial"/>
        </w:rPr>
        <w:t>ělávacími potřebami</w:t>
      </w:r>
      <w:r w:rsidR="00970055">
        <w:rPr>
          <w:rFonts w:ascii="Arial" w:hAnsi="Arial" w:cs="Arial"/>
        </w:rPr>
        <w:t xml:space="preserve">: </w:t>
      </w:r>
      <w:r w:rsidR="00BB2D49">
        <w:rPr>
          <w:rFonts w:ascii="Arial" w:hAnsi="Arial" w:cs="Arial"/>
        </w:rPr>
        <w:t>35</w:t>
      </w:r>
      <w:r w:rsidRPr="009503B6">
        <w:rPr>
          <w:rFonts w:ascii="Arial" w:hAnsi="Arial" w:cs="Arial"/>
        </w:rPr>
        <w:t xml:space="preserve"> žáků</w:t>
      </w:r>
      <w:r w:rsidR="00B91BBF" w:rsidRPr="009503B6">
        <w:rPr>
          <w:rFonts w:ascii="Arial" w:hAnsi="Arial" w:cs="Arial"/>
        </w:rPr>
        <w:t xml:space="preserve"> </w:t>
      </w:r>
      <w:r w:rsidR="00B85154">
        <w:rPr>
          <w:rFonts w:ascii="Arial" w:hAnsi="Arial" w:cs="Arial"/>
        </w:rPr>
        <w:t>(z toho</w:t>
      </w:r>
      <w:r w:rsidR="00BB2D49">
        <w:rPr>
          <w:rFonts w:ascii="Arial" w:hAnsi="Arial" w:cs="Arial"/>
        </w:rPr>
        <w:t xml:space="preserve"> 14</w:t>
      </w:r>
      <w:r w:rsidR="00B85154">
        <w:rPr>
          <w:rFonts w:ascii="Arial" w:hAnsi="Arial" w:cs="Arial"/>
        </w:rPr>
        <w:t xml:space="preserve"> </w:t>
      </w:r>
      <w:r w:rsidR="00470CFE" w:rsidRPr="009503B6">
        <w:rPr>
          <w:rFonts w:ascii="Arial" w:hAnsi="Arial" w:cs="Arial"/>
        </w:rPr>
        <w:t>dívek)</w:t>
      </w:r>
      <w:r w:rsidR="00970055">
        <w:rPr>
          <w:rFonts w:ascii="Arial" w:hAnsi="Arial" w:cs="Arial"/>
        </w:rPr>
        <w:t>, z toho se zdravotním postižením (§16 odst. 9 ŠZ) 2</w:t>
      </w:r>
      <w:r w:rsidR="00BB2D49">
        <w:rPr>
          <w:rFonts w:ascii="Arial" w:hAnsi="Arial" w:cs="Arial"/>
        </w:rPr>
        <w:t>1</w:t>
      </w:r>
      <w:r w:rsidR="00970055">
        <w:rPr>
          <w:rFonts w:ascii="Arial" w:hAnsi="Arial" w:cs="Arial"/>
        </w:rPr>
        <w:t xml:space="preserve">, z toho </w:t>
      </w:r>
      <w:r w:rsidR="00BB2D49">
        <w:rPr>
          <w:rFonts w:ascii="Arial" w:hAnsi="Arial" w:cs="Arial"/>
        </w:rPr>
        <w:t>8</w:t>
      </w:r>
      <w:r w:rsidR="00970055">
        <w:rPr>
          <w:rFonts w:ascii="Arial" w:hAnsi="Arial" w:cs="Arial"/>
        </w:rPr>
        <w:t xml:space="preserve"> dívek</w:t>
      </w:r>
    </w:p>
    <w:p w:rsidR="00A04C3A" w:rsidRPr="009503B6" w:rsidRDefault="00A04C3A" w:rsidP="009C1419">
      <w:pPr>
        <w:jc w:val="both"/>
        <w:rPr>
          <w:rFonts w:ascii="Arial" w:hAnsi="Arial" w:cs="Arial"/>
        </w:rPr>
      </w:pPr>
    </w:p>
    <w:p w:rsidR="00A04C3A" w:rsidRPr="009503B6" w:rsidRDefault="00A04C3A" w:rsidP="009C1419">
      <w:pPr>
        <w:jc w:val="both"/>
        <w:rPr>
          <w:rFonts w:ascii="Arial" w:hAnsi="Arial" w:cs="Arial"/>
        </w:rPr>
      </w:pPr>
      <w:r w:rsidRPr="009503B6">
        <w:rPr>
          <w:rFonts w:ascii="Arial" w:hAnsi="Arial" w:cs="Arial"/>
        </w:rPr>
        <w:t>Přehled:</w:t>
      </w:r>
    </w:p>
    <w:p w:rsidR="00970055" w:rsidRDefault="00970055" w:rsidP="009C1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 mentálním postižením 1 (1 dívka)</w:t>
      </w:r>
    </w:p>
    <w:p w:rsidR="00970055" w:rsidRDefault="00970055" w:rsidP="009C1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sluchová postižení 2 (2 dívky) – z toho těžkým 1 (1 dívka)</w:t>
      </w:r>
    </w:p>
    <w:p w:rsidR="00970055" w:rsidRDefault="00970055" w:rsidP="009C1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závažné vývojové poruchy učení 1</w:t>
      </w:r>
      <w:r w:rsidR="00BB2D4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BB2D4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dívek)</w:t>
      </w:r>
    </w:p>
    <w:p w:rsidR="00970055" w:rsidRDefault="00970055" w:rsidP="009C1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závažné vývojové poruchy chování 5 (0 dívek)</w:t>
      </w:r>
    </w:p>
    <w:p w:rsidR="00970055" w:rsidRDefault="00970055" w:rsidP="009C1419">
      <w:pPr>
        <w:jc w:val="both"/>
        <w:rPr>
          <w:rFonts w:ascii="Arial" w:hAnsi="Arial" w:cs="Arial"/>
        </w:rPr>
      </w:pPr>
    </w:p>
    <w:p w:rsidR="00E71469" w:rsidRPr="009503B6" w:rsidRDefault="00E71469" w:rsidP="009C1419">
      <w:pPr>
        <w:jc w:val="both"/>
        <w:rPr>
          <w:rFonts w:ascii="Arial" w:hAnsi="Arial" w:cs="Arial"/>
        </w:rPr>
      </w:pPr>
      <w:r w:rsidRPr="009503B6">
        <w:rPr>
          <w:rFonts w:ascii="Arial" w:hAnsi="Arial" w:cs="Arial"/>
        </w:rPr>
        <w:t xml:space="preserve">V tomto školním roce působily ve škole </w:t>
      </w:r>
      <w:r w:rsidR="00970055">
        <w:rPr>
          <w:rFonts w:ascii="Arial" w:hAnsi="Arial" w:cs="Arial"/>
        </w:rPr>
        <w:t>2</w:t>
      </w:r>
      <w:r w:rsidRPr="009503B6">
        <w:rPr>
          <w:rFonts w:ascii="Arial" w:hAnsi="Arial" w:cs="Arial"/>
        </w:rPr>
        <w:t xml:space="preserve"> </w:t>
      </w:r>
      <w:r w:rsidR="00B91BBF" w:rsidRPr="009503B6">
        <w:rPr>
          <w:rFonts w:ascii="Arial" w:hAnsi="Arial" w:cs="Arial"/>
        </w:rPr>
        <w:t>asistentky pedagoga</w:t>
      </w:r>
      <w:r w:rsidR="00505B94">
        <w:rPr>
          <w:rFonts w:ascii="Arial" w:hAnsi="Arial" w:cs="Arial"/>
        </w:rPr>
        <w:t xml:space="preserve"> (přepočtený úvazek 1,75)</w:t>
      </w:r>
      <w:r w:rsidR="00B91BBF" w:rsidRPr="009503B6">
        <w:rPr>
          <w:rFonts w:ascii="Arial" w:hAnsi="Arial" w:cs="Arial"/>
        </w:rPr>
        <w:t xml:space="preserve"> </w:t>
      </w:r>
      <w:r w:rsidR="00970055">
        <w:rPr>
          <w:rFonts w:ascii="Arial" w:hAnsi="Arial" w:cs="Arial"/>
        </w:rPr>
        <w:t>a škole byl přiznán</w:t>
      </w:r>
      <w:r w:rsidR="00505B94">
        <w:rPr>
          <w:rFonts w:ascii="Arial" w:hAnsi="Arial" w:cs="Arial"/>
        </w:rPr>
        <w:t xml:space="preserve"> (v rámci inkluzivního vzdělávání)</w:t>
      </w:r>
      <w:r w:rsidR="00970055">
        <w:rPr>
          <w:rFonts w:ascii="Arial" w:hAnsi="Arial" w:cs="Arial"/>
        </w:rPr>
        <w:t xml:space="preserve"> úvazek 0,5 druhého učitele ve třídě.</w:t>
      </w:r>
    </w:p>
    <w:p w:rsidR="00E71469" w:rsidRPr="009503B6" w:rsidRDefault="00E71469" w:rsidP="009C1419">
      <w:pPr>
        <w:jc w:val="both"/>
        <w:rPr>
          <w:rFonts w:ascii="Arial" w:hAnsi="Arial" w:cs="Arial"/>
        </w:rPr>
      </w:pPr>
    </w:p>
    <w:p w:rsidR="00EB2B13" w:rsidRPr="00692AEA" w:rsidRDefault="00EB2B13" w:rsidP="009C1419">
      <w:pPr>
        <w:jc w:val="both"/>
        <w:rPr>
          <w:rFonts w:ascii="Arial" w:hAnsi="Arial" w:cs="Arial"/>
          <w:b/>
          <w:bCs/>
          <w:color w:val="FF0000"/>
        </w:rPr>
      </w:pPr>
    </w:p>
    <w:p w:rsidR="00B80791" w:rsidRPr="00F817AE" w:rsidRDefault="009C1419" w:rsidP="009C1419">
      <w:pPr>
        <w:jc w:val="both"/>
        <w:rPr>
          <w:rFonts w:ascii="Arial" w:hAnsi="Arial" w:cs="Arial"/>
          <w:b/>
          <w:bCs/>
        </w:rPr>
      </w:pPr>
      <w:r w:rsidRPr="00F817AE">
        <w:rPr>
          <w:rFonts w:ascii="Arial" w:hAnsi="Arial" w:cs="Arial"/>
          <w:b/>
          <w:bCs/>
        </w:rPr>
        <w:t xml:space="preserve">f) Prevence </w:t>
      </w:r>
      <w:r w:rsidR="00C81C33" w:rsidRPr="00F817AE">
        <w:rPr>
          <w:rFonts w:ascii="Arial" w:hAnsi="Arial" w:cs="Arial"/>
          <w:b/>
          <w:bCs/>
        </w:rPr>
        <w:t>rizikového chování</w:t>
      </w:r>
    </w:p>
    <w:p w:rsidR="00C81C33" w:rsidRPr="00F817AE" w:rsidRDefault="00C81C33" w:rsidP="009C1419">
      <w:pPr>
        <w:jc w:val="both"/>
        <w:rPr>
          <w:rFonts w:ascii="Arial" w:hAnsi="Arial" w:cs="Arial"/>
          <w:b/>
          <w:bCs/>
        </w:rPr>
      </w:pPr>
    </w:p>
    <w:p w:rsidR="009C1419" w:rsidRDefault="009C1419" w:rsidP="00F817AE">
      <w:pPr>
        <w:jc w:val="both"/>
        <w:rPr>
          <w:rFonts w:ascii="Arial" w:hAnsi="Arial" w:cs="Arial"/>
        </w:rPr>
      </w:pPr>
      <w:r w:rsidRPr="00F817AE">
        <w:rPr>
          <w:rFonts w:ascii="Arial" w:hAnsi="Arial" w:cs="Arial"/>
        </w:rPr>
        <w:t>Pro školn</w:t>
      </w:r>
      <w:r w:rsidR="00C81C33" w:rsidRPr="00F817AE">
        <w:rPr>
          <w:rFonts w:ascii="Arial" w:hAnsi="Arial" w:cs="Arial"/>
        </w:rPr>
        <w:t xml:space="preserve">í rok byl zpracován </w:t>
      </w:r>
      <w:r w:rsidR="00804F87">
        <w:rPr>
          <w:rFonts w:ascii="Arial" w:hAnsi="Arial" w:cs="Arial"/>
        </w:rPr>
        <w:t xml:space="preserve">Minimální preventivní </w:t>
      </w:r>
      <w:r w:rsidRPr="00F817AE">
        <w:rPr>
          <w:rFonts w:ascii="Arial" w:hAnsi="Arial" w:cs="Arial"/>
        </w:rPr>
        <w:t>program</w:t>
      </w:r>
      <w:r w:rsidR="00804F87">
        <w:rPr>
          <w:rFonts w:ascii="Arial" w:hAnsi="Arial" w:cs="Arial"/>
        </w:rPr>
        <w:t xml:space="preserve">, jehož součástí je i Školní program proti šikanování. Dále má škola vypracovaný Krizový plán ZŠ Lešná, v němž jsou postupy pro řešení jednotlivých krizových situací (např. nález omamné látky, netolismus, </w:t>
      </w:r>
      <w:r w:rsidR="002608F8">
        <w:rPr>
          <w:rFonts w:ascii="Arial" w:hAnsi="Arial" w:cs="Arial"/>
        </w:rPr>
        <w:t>záškoláctví</w:t>
      </w:r>
      <w:r w:rsidR="00804F87">
        <w:rPr>
          <w:rFonts w:ascii="Arial" w:hAnsi="Arial" w:cs="Arial"/>
        </w:rPr>
        <w:t xml:space="preserve"> atd.).</w:t>
      </w:r>
      <w:r w:rsidR="001073B1" w:rsidRPr="00F817AE">
        <w:rPr>
          <w:rFonts w:ascii="Arial" w:hAnsi="Arial" w:cs="Arial"/>
        </w:rPr>
        <w:t xml:space="preserve"> Na konci školního roku bylo prove</w:t>
      </w:r>
      <w:r w:rsidR="00FB7ABF" w:rsidRPr="00F817AE">
        <w:rPr>
          <w:rFonts w:ascii="Arial" w:hAnsi="Arial" w:cs="Arial"/>
        </w:rPr>
        <w:t>deno jeho hodnocení</w:t>
      </w:r>
      <w:r w:rsidR="00804F87">
        <w:rPr>
          <w:rFonts w:ascii="Arial" w:hAnsi="Arial" w:cs="Arial"/>
        </w:rPr>
        <w:t>.</w:t>
      </w:r>
    </w:p>
    <w:p w:rsidR="003557DA" w:rsidRDefault="003557DA" w:rsidP="003557DA">
      <w:pPr>
        <w:spacing w:before="280" w:after="280"/>
        <w:jc w:val="both"/>
        <w:rPr>
          <w:rFonts w:ascii="Arial" w:hAnsi="Arial" w:cs="Arial"/>
        </w:rPr>
      </w:pPr>
      <w:r>
        <w:rPr>
          <w:rFonts w:ascii="Arial" w:hAnsi="Arial" w:cs="Arial"/>
        </w:rPr>
        <w:t>Rodiče byli o akcích informováni písemně sdělením do žákovské knížky - 1. stupeň, přes aplikaci Bakaláři</w:t>
      </w:r>
      <w:r w:rsidR="00505B94">
        <w:rPr>
          <w:rFonts w:ascii="Arial" w:hAnsi="Arial" w:cs="Arial"/>
        </w:rPr>
        <w:t xml:space="preserve"> 2. stupeň</w:t>
      </w:r>
      <w:r>
        <w:rPr>
          <w:rFonts w:ascii="Arial" w:hAnsi="Arial" w:cs="Arial"/>
        </w:rPr>
        <w:t>,</w:t>
      </w:r>
      <w:r w:rsidR="00505B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rodičovských schůzkách online přes Bakaláře</w:t>
      </w:r>
      <w:r w:rsidR="00505B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prostřednictvím internetových stránek základní školy. K dispozici je schránka důvěry pro žáky.</w:t>
      </w:r>
    </w:p>
    <w:p w:rsidR="003557DA" w:rsidRDefault="003557DA" w:rsidP="003557DA">
      <w:pPr>
        <w:spacing w:before="280" w:after="2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Zajišťovali jsme péči o žáky s vývojovými poruchami učení. Prevence se stala samozřejmou součástí všech tematických plánů jednotlivých předmětů a stejně se také dotýká i mimoškolních aktivit žáků. Ve škole začaly fungovat kroužky, bohužel z důvodu uzavření škol tyto kroužky </w:t>
      </w:r>
      <w:r w:rsidR="00505B94">
        <w:rPr>
          <w:rFonts w:ascii="Arial" w:hAnsi="Arial" w:cs="Arial"/>
        </w:rPr>
        <w:t xml:space="preserve">po většinu roku </w:t>
      </w:r>
      <w:r>
        <w:rPr>
          <w:rFonts w:ascii="Arial" w:hAnsi="Arial" w:cs="Arial"/>
        </w:rPr>
        <w:t>ne</w:t>
      </w:r>
      <w:r w:rsidR="00505B94">
        <w:rPr>
          <w:rFonts w:ascii="Arial" w:hAnsi="Arial" w:cs="Arial"/>
        </w:rPr>
        <w:t>pracovaly</w:t>
      </w:r>
      <w:r>
        <w:rPr>
          <w:rFonts w:ascii="Arial" w:hAnsi="Arial" w:cs="Arial"/>
        </w:rPr>
        <w:t>.</w:t>
      </w:r>
    </w:p>
    <w:p w:rsidR="003557DA" w:rsidRDefault="003557DA" w:rsidP="003557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škole pracuje Školské poradenské pracoviště</w:t>
      </w:r>
      <w:r w:rsidR="00505B94">
        <w:rPr>
          <w:rFonts w:ascii="Arial" w:hAnsi="Arial" w:cs="Arial"/>
        </w:rPr>
        <w:t xml:space="preserve"> (ŠPP)</w:t>
      </w:r>
      <w:r>
        <w:rPr>
          <w:rFonts w:ascii="Arial" w:hAnsi="Arial" w:cs="Arial"/>
        </w:rPr>
        <w:t xml:space="preserve">, jehož členy jsou školní speciální pedagog, výchovný poradce a školní metodik prevence.  Kladně hodnotím dobrou výměnu zkušeností i názorů, nabídnutí vzájemné podpory a pomoci. Mezi hlavní cíle ŠPP patří </w:t>
      </w:r>
      <w:r>
        <w:rPr>
          <w:rFonts w:ascii="Arial" w:hAnsi="Arial" w:cs="Arial"/>
        </w:rPr>
        <w:lastRenderedPageBreak/>
        <w:t>zajištění podmínek pro integraci žáků se speciálními vzdělávacími potřebami, posílení péče o žáky s neprospěchem, včasná intervence při aktuálních problémech třídního klimatu, sledování účinnosti preventivních programů zlepšení komunikace mezi rodiči a školou a nezbytnou součástí je integrace poradenské služby poskytované školou se službami, které nabízejí specializovaná poradenská pracoviště např.</w:t>
      </w:r>
      <w:r w:rsidR="00505B94">
        <w:rPr>
          <w:rFonts w:ascii="Arial" w:hAnsi="Arial" w:cs="Arial"/>
        </w:rPr>
        <w:t xml:space="preserve"> Pedagogicko- psychologická poradna (</w:t>
      </w:r>
      <w:r>
        <w:rPr>
          <w:rFonts w:ascii="Arial" w:hAnsi="Arial" w:cs="Arial"/>
        </w:rPr>
        <w:t>PPP</w:t>
      </w:r>
      <w:r w:rsidR="00505B9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nebo</w:t>
      </w:r>
      <w:r w:rsidR="00505B94">
        <w:rPr>
          <w:rFonts w:ascii="Arial" w:hAnsi="Arial" w:cs="Arial"/>
        </w:rPr>
        <w:t xml:space="preserve"> Středisko výchovné péče (</w:t>
      </w:r>
      <w:r>
        <w:rPr>
          <w:rFonts w:ascii="Arial" w:hAnsi="Arial" w:cs="Arial"/>
        </w:rPr>
        <w:t>SVP). Celkem proběhlo 6 schůzek ŠPP, schůzky probíhaly také online.</w:t>
      </w:r>
    </w:p>
    <w:p w:rsidR="003557DA" w:rsidRDefault="003557DA" w:rsidP="003557DA">
      <w:pPr>
        <w:spacing w:before="280" w:after="2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tomto školním roce jsme nemuseli řešit množství situací jako v obvyklých předchozích letech. </w:t>
      </w:r>
      <w:r w:rsidR="00614D94">
        <w:rPr>
          <w:rFonts w:ascii="Arial" w:hAnsi="Arial" w:cs="Arial"/>
        </w:rPr>
        <w:t>P</w:t>
      </w:r>
      <w:r>
        <w:rPr>
          <w:rFonts w:ascii="Arial" w:hAnsi="Arial" w:cs="Arial"/>
        </w:rPr>
        <w:t>robíhal monitoring směrem ke třídním učitelům, snaha o záchyt nežádoucího chování hlavně v době online výuky. Vyučující pravidelně vedli třídnické hodiny v rámci online výuky, byl</w:t>
      </w:r>
      <w:r w:rsidR="00505B9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stanoven</w:t>
      </w:r>
      <w:r w:rsidR="00505B9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celoškolní třídnická hodina s</w:t>
      </w:r>
      <w:r w:rsidR="00505B9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 žáky, jinak si každý třídní vedl třídnické hodiny podle vlastního uvážení. Nejdůležitějším prvkem bylo hlavně udržet </w:t>
      </w:r>
      <w:r w:rsidR="00505B94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>sociální kontakt s</w:t>
      </w:r>
      <w:r w:rsidR="00505B9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 žáky a jejich spolužáky, podpora v době online výuky, do které na naší škole byli zapojeni pravidelně všichni žáci školy. </w:t>
      </w:r>
      <w:r w:rsidR="00614D94">
        <w:rPr>
          <w:rFonts w:ascii="Arial" w:hAnsi="Arial" w:cs="Arial"/>
        </w:rPr>
        <w:t>Metodička prevence se s</w:t>
      </w:r>
      <w:r>
        <w:rPr>
          <w:rFonts w:ascii="Arial" w:hAnsi="Arial" w:cs="Arial"/>
        </w:rPr>
        <w:t>nažila v průběhu online výuky mapovat situaci jak přes třídní učitele, tak v</w:t>
      </w:r>
      <w:r w:rsidR="00614D94">
        <w:rPr>
          <w:rFonts w:ascii="Arial" w:hAnsi="Arial" w:cs="Arial"/>
        </w:rPr>
        <w:t>e svých</w:t>
      </w:r>
      <w:r>
        <w:rPr>
          <w:rFonts w:ascii="Arial" w:hAnsi="Arial" w:cs="Arial"/>
        </w:rPr>
        <w:t xml:space="preserve"> hodinách online. Pokud narazila na problém ze stran žáků při výuce, kdy žák jindy výřečný méně komunikoval či nezasílal úkoly, podařilo se </w:t>
      </w:r>
      <w:r w:rsidR="00614D94">
        <w:rPr>
          <w:rFonts w:ascii="Arial" w:hAnsi="Arial" w:cs="Arial"/>
        </w:rPr>
        <w:t>jí</w:t>
      </w:r>
      <w:r>
        <w:rPr>
          <w:rFonts w:ascii="Arial" w:hAnsi="Arial" w:cs="Arial"/>
        </w:rPr>
        <w:t xml:space="preserve"> navázat s ním kontakt a pomoci v situaci, ve které se nebyl schopen zorientovat, např. náročnost výuky, neschopnost udržet denní režim atd. Týkalo se to asi 5 žáků na II. stupni, kdy po několika konzultací online bylo vidět zlepšení.  Po nástupu do školy v II. pololetí bylo nutné opět navést</w:t>
      </w:r>
      <w:r w:rsidR="00505B94">
        <w:rPr>
          <w:rFonts w:ascii="Arial" w:hAnsi="Arial" w:cs="Arial"/>
        </w:rPr>
        <w:t xml:space="preserve"> žáky</w:t>
      </w:r>
      <w:r>
        <w:rPr>
          <w:rFonts w:ascii="Arial" w:hAnsi="Arial" w:cs="Arial"/>
        </w:rPr>
        <w:t xml:space="preserve"> na školní režim a zopakovat pravidla třídy, ale obešlo se to bez závažných problémů. Na II. stupni se objevují vulgarismy – 7. a 8. ročník, bylo nutné žáky korigovat. Naštěstí nebyly řešeny projevy kyberšikany během online výuky. Před i během online výuky </w:t>
      </w:r>
      <w:r w:rsidR="00614D94">
        <w:rPr>
          <w:rFonts w:ascii="Arial" w:hAnsi="Arial" w:cs="Arial"/>
        </w:rPr>
        <w:t>byly vedeny</w:t>
      </w:r>
      <w:r>
        <w:rPr>
          <w:rFonts w:ascii="Arial" w:hAnsi="Arial" w:cs="Arial"/>
        </w:rPr>
        <w:t xml:space="preserve"> online besedy na toto téma, </w:t>
      </w:r>
      <w:r w:rsidR="00614D94">
        <w:rPr>
          <w:rFonts w:ascii="Arial" w:hAnsi="Arial" w:cs="Arial"/>
        </w:rPr>
        <w:t xml:space="preserve">jak metodičkou prevence, tak i </w:t>
      </w:r>
      <w:r>
        <w:rPr>
          <w:rFonts w:ascii="Arial" w:hAnsi="Arial" w:cs="Arial"/>
        </w:rPr>
        <w:t>samozřejmě třídní</w:t>
      </w:r>
      <w:r w:rsidR="00505B94"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 učitel</w:t>
      </w:r>
      <w:r w:rsidR="00505B94">
        <w:rPr>
          <w:rFonts w:ascii="Arial" w:hAnsi="Arial" w:cs="Arial"/>
        </w:rPr>
        <w:t>i</w:t>
      </w:r>
      <w:r w:rsidR="00614D94">
        <w:rPr>
          <w:rFonts w:ascii="Arial" w:hAnsi="Arial" w:cs="Arial"/>
        </w:rPr>
        <w:t>. U</w:t>
      </w:r>
      <w:r>
        <w:rPr>
          <w:rFonts w:ascii="Arial" w:hAnsi="Arial" w:cs="Arial"/>
        </w:rPr>
        <w:t>čitelé ICT se věnovali předcházení tomuto problému. Nebyly zjištěny ani výrazné závislosti na počítači či mobilu, i když to co žáci dělali v online výuce těžko možné zjistit. Pravda je, že naopak někteří díky právě častému sezení u počítače a online výuce si našli kompenzaci ve sportu, procházkách, vaření a jiných činnostech. Nebyly zjištěny žádné neomluvené absence při online výuce ani při běžném provozu školy.</w:t>
      </w:r>
    </w:p>
    <w:p w:rsidR="003557DA" w:rsidRPr="00F817AE" w:rsidRDefault="003557DA" w:rsidP="003557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Učitelé se účastnili také online webinářů na témata související s rizikovými situacemi</w:t>
      </w:r>
    </w:p>
    <w:p w:rsidR="00F817AE" w:rsidRPr="00F817AE" w:rsidRDefault="00F817AE" w:rsidP="009C1419">
      <w:pPr>
        <w:jc w:val="both"/>
        <w:rPr>
          <w:rFonts w:ascii="Arial" w:hAnsi="Arial" w:cs="Arial"/>
        </w:rPr>
      </w:pPr>
    </w:p>
    <w:p w:rsidR="00F817AE" w:rsidRDefault="00804F87" w:rsidP="00F81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Zápisy z jednání </w:t>
      </w:r>
      <w:r w:rsidR="00F817AE" w:rsidRPr="00F817AE">
        <w:rPr>
          <w:rFonts w:ascii="Arial" w:hAnsi="Arial" w:cs="Arial"/>
        </w:rPr>
        <w:t>a řešení</w:t>
      </w:r>
      <w:r w:rsidR="00505B94">
        <w:rPr>
          <w:rFonts w:ascii="Arial" w:hAnsi="Arial" w:cs="Arial"/>
        </w:rPr>
        <w:t xml:space="preserve"> problémů</w:t>
      </w:r>
      <w:r w:rsidR="00F817AE" w:rsidRPr="00F817AE">
        <w:rPr>
          <w:rFonts w:ascii="Arial" w:hAnsi="Arial" w:cs="Arial"/>
        </w:rPr>
        <w:t xml:space="preserve"> jsou zapsány </w:t>
      </w:r>
      <w:r>
        <w:rPr>
          <w:rFonts w:ascii="Arial" w:hAnsi="Arial" w:cs="Arial"/>
        </w:rPr>
        <w:t xml:space="preserve">u školního </w:t>
      </w:r>
      <w:r w:rsidR="00F817AE" w:rsidRPr="00F817AE">
        <w:rPr>
          <w:rFonts w:ascii="Arial" w:hAnsi="Arial" w:cs="Arial"/>
        </w:rPr>
        <w:t>metodika prevence</w:t>
      </w:r>
      <w:r>
        <w:rPr>
          <w:rFonts w:ascii="Arial" w:hAnsi="Arial" w:cs="Arial"/>
        </w:rPr>
        <w:t xml:space="preserve">. Na řešení problémů </w:t>
      </w:r>
      <w:r w:rsidR="00F817AE" w:rsidRPr="00F817AE">
        <w:rPr>
          <w:rFonts w:ascii="Arial" w:hAnsi="Arial" w:cs="Arial"/>
        </w:rPr>
        <w:t>se vždy podílela školní metodička prevence</w:t>
      </w:r>
      <w:r>
        <w:rPr>
          <w:rFonts w:ascii="Arial" w:hAnsi="Arial" w:cs="Arial"/>
        </w:rPr>
        <w:t xml:space="preserve">, </w:t>
      </w:r>
      <w:r w:rsidRPr="00F817AE">
        <w:rPr>
          <w:rFonts w:ascii="Arial" w:hAnsi="Arial" w:cs="Arial"/>
        </w:rPr>
        <w:t>výchovná poradkyně</w:t>
      </w:r>
      <w:r>
        <w:rPr>
          <w:rFonts w:ascii="Arial" w:hAnsi="Arial" w:cs="Arial"/>
        </w:rPr>
        <w:t xml:space="preserve"> </w:t>
      </w:r>
      <w:r w:rsidR="00F817AE" w:rsidRPr="00F817AE">
        <w:rPr>
          <w:rFonts w:ascii="Arial" w:hAnsi="Arial" w:cs="Arial"/>
        </w:rPr>
        <w:t>a vedení školy.</w:t>
      </w:r>
    </w:p>
    <w:p w:rsidR="00A66280" w:rsidRDefault="00A66280" w:rsidP="00A66280">
      <w:pPr>
        <w:spacing w:before="280" w:after="280"/>
        <w:jc w:val="both"/>
        <w:rPr>
          <w:rFonts w:ascii="Arial" w:hAnsi="Arial" w:cs="Arial"/>
        </w:rPr>
      </w:pPr>
      <w:r>
        <w:rPr>
          <w:rFonts w:ascii="Arial" w:hAnsi="Arial" w:cs="Arial"/>
        </w:rPr>
        <w:t>Učitelé se účastnili také online webinářů na témata související s rizikovými situacemi:</w:t>
      </w:r>
    </w:p>
    <w:p w:rsidR="00A66280" w:rsidRDefault="00A66280" w:rsidP="00A66280">
      <w:pPr>
        <w:spacing w:before="280" w:after="280"/>
        <w:jc w:val="both"/>
        <w:rPr>
          <w:rFonts w:ascii="Arial" w:hAnsi="Arial" w:cs="Arial"/>
        </w:rPr>
      </w:pPr>
      <w:r>
        <w:rPr>
          <w:rFonts w:ascii="Arial" w:hAnsi="Arial" w:cs="Arial"/>
        </w:rPr>
        <w:t>KyberDěti v sítích – Rizika sp</w:t>
      </w:r>
      <w:r w:rsidR="001A7E20">
        <w:rPr>
          <w:rFonts w:ascii="Arial" w:hAnsi="Arial" w:cs="Arial"/>
        </w:rPr>
        <w:t>o</w:t>
      </w:r>
      <w:r>
        <w:rPr>
          <w:rFonts w:ascii="Arial" w:hAnsi="Arial" w:cs="Arial"/>
        </w:rPr>
        <w:t>jená s internetem a bezpečností online výuky – ŠMP, 3 vyučující</w:t>
      </w:r>
    </w:p>
    <w:p w:rsidR="00A66280" w:rsidRDefault="00A66280" w:rsidP="00A66280">
      <w:pPr>
        <w:spacing w:before="280" w:after="280"/>
        <w:jc w:val="both"/>
        <w:rPr>
          <w:rFonts w:ascii="Arial" w:hAnsi="Arial" w:cs="Arial"/>
        </w:rPr>
      </w:pPr>
      <w:r>
        <w:rPr>
          <w:rFonts w:ascii="Arial" w:hAnsi="Arial" w:cs="Arial"/>
        </w:rPr>
        <w:t>Online predátoři – ŠMP, 2 vyučující</w:t>
      </w:r>
    </w:p>
    <w:p w:rsidR="00A66280" w:rsidRDefault="00A66280" w:rsidP="00A66280">
      <w:pPr>
        <w:spacing w:before="280" w:after="280"/>
        <w:jc w:val="both"/>
        <w:rPr>
          <w:rFonts w:ascii="Arial" w:hAnsi="Arial" w:cs="Arial"/>
        </w:rPr>
      </w:pPr>
      <w:r>
        <w:rPr>
          <w:rFonts w:ascii="Arial" w:hAnsi="Arial" w:cs="Arial"/>
        </w:rPr>
        <w:t>Kyberšikana – ŠMP, 2 vyučující</w:t>
      </w:r>
    </w:p>
    <w:p w:rsidR="00A66280" w:rsidRDefault="00A66280" w:rsidP="00A66280">
      <w:pPr>
        <w:spacing w:before="280" w:after="280"/>
        <w:jc w:val="both"/>
        <w:rPr>
          <w:rFonts w:ascii="Arial" w:hAnsi="Arial" w:cs="Arial"/>
        </w:rPr>
      </w:pPr>
      <w:r>
        <w:rPr>
          <w:rFonts w:ascii="Arial" w:hAnsi="Arial" w:cs="Arial"/>
        </w:rPr>
        <w:t>Online nebezpečí pro děti v době koronavirové – ŠMP</w:t>
      </w:r>
    </w:p>
    <w:p w:rsidR="00A66280" w:rsidRDefault="00A66280" w:rsidP="00A66280">
      <w:pPr>
        <w:spacing w:before="280" w:after="280"/>
        <w:jc w:val="both"/>
        <w:rPr>
          <w:rFonts w:ascii="Arial" w:hAnsi="Arial" w:cs="Arial"/>
        </w:rPr>
      </w:pPr>
      <w:r>
        <w:rPr>
          <w:rFonts w:ascii="Arial" w:hAnsi="Arial" w:cs="Arial"/>
        </w:rPr>
        <w:t>Online webináre ŠMP – ŠMP</w:t>
      </w:r>
    </w:p>
    <w:p w:rsidR="00A66280" w:rsidRDefault="00A66280" w:rsidP="00A66280">
      <w:pPr>
        <w:spacing w:before="280" w:after="2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Webinář – Agresivita – 1 asistent</w:t>
      </w:r>
    </w:p>
    <w:p w:rsidR="00A66280" w:rsidRDefault="00A66280" w:rsidP="00A66280">
      <w:pPr>
        <w:spacing w:before="280" w:after="280"/>
        <w:jc w:val="both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050F8F">
        <w:rPr>
          <w:rFonts w:ascii="Arial" w:hAnsi="Arial" w:cs="Arial"/>
        </w:rPr>
        <w:t>bi</w:t>
      </w:r>
      <w:r>
        <w:rPr>
          <w:rFonts w:ascii="Arial" w:hAnsi="Arial" w:cs="Arial"/>
        </w:rPr>
        <w:t>nář Jak zvládat konflikty – 2 asistenti</w:t>
      </w:r>
    </w:p>
    <w:p w:rsidR="00A66280" w:rsidRDefault="00A66280" w:rsidP="00A66280">
      <w:pPr>
        <w:spacing w:before="280" w:after="2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Třídním v klidu – 3 setkání – MADIO Zlín </w:t>
      </w:r>
      <w:r w:rsidR="00614D9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ŠMP</w:t>
      </w:r>
    </w:p>
    <w:p w:rsidR="00614D94" w:rsidRPr="00F817AE" w:rsidRDefault="00614D94" w:rsidP="00614D94">
      <w:pPr>
        <w:jc w:val="both"/>
        <w:rPr>
          <w:rFonts w:ascii="Arial" w:hAnsi="Arial" w:cs="Arial"/>
        </w:rPr>
      </w:pPr>
      <w:r w:rsidRPr="00F817AE">
        <w:rPr>
          <w:rFonts w:ascii="Arial" w:hAnsi="Arial" w:cs="Arial"/>
        </w:rPr>
        <w:t>Ve škole působí Žákovský parlament. Členy jsou vždy dva zástupci ze třídy (počínaje IV. třídou).</w:t>
      </w:r>
      <w:r>
        <w:rPr>
          <w:rFonts w:ascii="Arial" w:hAnsi="Arial" w:cs="Arial"/>
        </w:rPr>
        <w:t xml:space="preserve"> </w:t>
      </w:r>
      <w:r w:rsidRPr="00F817AE">
        <w:rPr>
          <w:rFonts w:ascii="Arial" w:hAnsi="Arial" w:cs="Arial"/>
        </w:rPr>
        <w:t xml:space="preserve">Žáci mají možnost pozvat si kohokoliv z pracovníků školy, svobodně se vyjadřovat ke školním záležitostem. </w:t>
      </w:r>
    </w:p>
    <w:p w:rsidR="00C81C33" w:rsidRPr="00692AEA" w:rsidRDefault="00C81C33" w:rsidP="009C1419">
      <w:pPr>
        <w:jc w:val="both"/>
        <w:rPr>
          <w:rFonts w:ascii="Arial" w:hAnsi="Arial" w:cs="Arial"/>
          <w:color w:val="FF0000"/>
        </w:rPr>
      </w:pPr>
    </w:p>
    <w:p w:rsidR="009C1419" w:rsidRPr="009C12A3" w:rsidRDefault="00317CBA" w:rsidP="009C1419">
      <w:pPr>
        <w:jc w:val="both"/>
        <w:rPr>
          <w:rFonts w:ascii="Arial" w:hAnsi="Arial" w:cs="Arial"/>
        </w:rPr>
      </w:pPr>
      <w:r w:rsidRPr="009C12A3">
        <w:rPr>
          <w:rFonts w:ascii="Arial" w:hAnsi="Arial" w:cs="Arial"/>
        </w:rPr>
        <w:t xml:space="preserve">Výchovné poradenství ve </w:t>
      </w:r>
      <w:r w:rsidR="009C1419" w:rsidRPr="009C12A3">
        <w:rPr>
          <w:rFonts w:ascii="Arial" w:hAnsi="Arial" w:cs="Arial"/>
        </w:rPr>
        <w:t>škole:</w:t>
      </w:r>
    </w:p>
    <w:p w:rsidR="009C1419" w:rsidRPr="009C12A3" w:rsidRDefault="009C1419" w:rsidP="009C1419">
      <w:pPr>
        <w:jc w:val="both"/>
        <w:rPr>
          <w:rFonts w:ascii="Arial" w:hAnsi="Arial" w:cs="Arial"/>
        </w:rPr>
      </w:pPr>
    </w:p>
    <w:p w:rsidR="009C1419" w:rsidRPr="009C12A3" w:rsidRDefault="009C1419" w:rsidP="009C1419">
      <w:pPr>
        <w:jc w:val="both"/>
        <w:rPr>
          <w:rFonts w:ascii="Arial" w:hAnsi="Arial" w:cs="Arial"/>
        </w:rPr>
      </w:pPr>
      <w:r w:rsidRPr="009C12A3">
        <w:rPr>
          <w:rFonts w:ascii="Arial" w:hAnsi="Arial" w:cs="Arial"/>
        </w:rPr>
        <w:t>Funkci výchovného poradce</w:t>
      </w:r>
      <w:r w:rsidR="00F92853">
        <w:rPr>
          <w:rFonts w:ascii="Arial" w:hAnsi="Arial" w:cs="Arial"/>
        </w:rPr>
        <w:t xml:space="preserve"> (VP)</w:t>
      </w:r>
      <w:r w:rsidRPr="009C12A3">
        <w:rPr>
          <w:rFonts w:ascii="Arial" w:hAnsi="Arial" w:cs="Arial"/>
        </w:rPr>
        <w:t xml:space="preserve"> vykonává pedagogická pracovnice, která vystudovala výchovné poradenství, včetně kompetence výchovných poradců v oblasti péče </w:t>
      </w:r>
    </w:p>
    <w:p w:rsidR="009C1419" w:rsidRPr="009C12A3" w:rsidRDefault="009C1419" w:rsidP="009C1419">
      <w:pPr>
        <w:jc w:val="both"/>
        <w:rPr>
          <w:rFonts w:ascii="Arial" w:hAnsi="Arial" w:cs="Arial"/>
        </w:rPr>
      </w:pPr>
      <w:r w:rsidRPr="009C12A3">
        <w:rPr>
          <w:rFonts w:ascii="Arial" w:hAnsi="Arial" w:cs="Arial"/>
        </w:rPr>
        <w:t xml:space="preserve">o žáky se zdravotním postižením. Činnost VP byla zaměřena mimo jiné na přípravu žáků </w:t>
      </w:r>
      <w:r w:rsidR="005C54A7" w:rsidRPr="009C12A3">
        <w:rPr>
          <w:rFonts w:ascii="Arial" w:hAnsi="Arial" w:cs="Arial"/>
        </w:rPr>
        <w:t xml:space="preserve">VIII a </w:t>
      </w:r>
      <w:r w:rsidRPr="009C12A3">
        <w:rPr>
          <w:rFonts w:ascii="Arial" w:hAnsi="Arial" w:cs="Arial"/>
        </w:rPr>
        <w:t xml:space="preserve">IX. třídy k volbě povolání. </w:t>
      </w:r>
    </w:p>
    <w:p w:rsidR="0061390D" w:rsidRPr="009C12A3" w:rsidRDefault="0061390D" w:rsidP="009C1419">
      <w:pPr>
        <w:jc w:val="both"/>
        <w:rPr>
          <w:rFonts w:ascii="Arial" w:hAnsi="Arial" w:cs="Arial"/>
        </w:rPr>
      </w:pPr>
    </w:p>
    <w:p w:rsidR="0061390D" w:rsidRPr="009C12A3" w:rsidRDefault="0061390D" w:rsidP="009C1419">
      <w:pPr>
        <w:jc w:val="both"/>
        <w:rPr>
          <w:rFonts w:ascii="Arial" w:hAnsi="Arial" w:cs="Arial"/>
        </w:rPr>
      </w:pPr>
      <w:r w:rsidRPr="009C12A3">
        <w:rPr>
          <w:rFonts w:ascii="Arial" w:hAnsi="Arial" w:cs="Arial"/>
        </w:rPr>
        <w:t>Výchovná poradkyně spolupracuje s PPP a SPC. Zprávy jsou škole zasílány prostřednictvím datové schránky. U každé zprávy byl projednán s rodiči informovaný souhlas.</w:t>
      </w:r>
    </w:p>
    <w:p w:rsidR="009C1419" w:rsidRPr="009C12A3" w:rsidRDefault="009C1419" w:rsidP="009C1419">
      <w:pPr>
        <w:jc w:val="both"/>
        <w:rPr>
          <w:rFonts w:ascii="Arial" w:hAnsi="Arial" w:cs="Arial"/>
        </w:rPr>
      </w:pPr>
    </w:p>
    <w:p w:rsidR="000B6C35" w:rsidRPr="009C12A3" w:rsidRDefault="000B6C35" w:rsidP="009C12A3">
      <w:pPr>
        <w:rPr>
          <w:rFonts w:ascii="Arial" w:hAnsi="Arial" w:cs="Arial"/>
        </w:rPr>
      </w:pPr>
    </w:p>
    <w:p w:rsidR="00BA0DEC" w:rsidRPr="009C12A3" w:rsidRDefault="00BA0DEC" w:rsidP="009C1419">
      <w:pPr>
        <w:jc w:val="both"/>
        <w:rPr>
          <w:rFonts w:ascii="Arial" w:hAnsi="Arial" w:cs="Arial"/>
        </w:rPr>
      </w:pPr>
    </w:p>
    <w:p w:rsidR="009C1419" w:rsidRPr="00C424E4" w:rsidRDefault="009C1419" w:rsidP="009C1419">
      <w:pPr>
        <w:rPr>
          <w:rFonts w:ascii="Arial" w:hAnsi="Arial" w:cs="Arial"/>
          <w:b/>
          <w:bCs/>
        </w:rPr>
      </w:pPr>
      <w:r w:rsidRPr="00C424E4">
        <w:rPr>
          <w:rFonts w:ascii="Arial" w:hAnsi="Arial" w:cs="Arial"/>
          <w:b/>
          <w:bCs/>
        </w:rPr>
        <w:t>g) Další vzdělávaní pedag</w:t>
      </w:r>
      <w:r w:rsidR="00A27ADD" w:rsidRPr="00C424E4">
        <w:rPr>
          <w:rFonts w:ascii="Arial" w:hAnsi="Arial" w:cs="Arial"/>
          <w:b/>
          <w:bCs/>
        </w:rPr>
        <w:t>ogických pracovníků (DVPP) a nepedagogických pracovníků</w:t>
      </w:r>
    </w:p>
    <w:p w:rsidR="009C1419" w:rsidRPr="009503B6" w:rsidRDefault="009C1419" w:rsidP="009C1419">
      <w:pPr>
        <w:rPr>
          <w:rFonts w:ascii="Arial" w:hAnsi="Arial" w:cs="Arial"/>
        </w:rPr>
      </w:pPr>
    </w:p>
    <w:p w:rsidR="006A27C8" w:rsidRDefault="009C1419" w:rsidP="00D7178D">
      <w:pPr>
        <w:rPr>
          <w:rFonts w:ascii="Arial" w:hAnsi="Arial" w:cs="Arial"/>
        </w:rPr>
      </w:pPr>
      <w:r w:rsidRPr="009503B6">
        <w:rPr>
          <w:rFonts w:ascii="Arial" w:hAnsi="Arial" w:cs="Arial"/>
        </w:rPr>
        <w:t>V</w:t>
      </w:r>
      <w:r w:rsidR="00D7178D" w:rsidRPr="009503B6">
        <w:rPr>
          <w:rFonts w:ascii="Arial" w:hAnsi="Arial" w:cs="Arial"/>
        </w:rPr>
        <w:t xml:space="preserve"> tomto</w:t>
      </w:r>
      <w:r w:rsidRPr="009503B6">
        <w:rPr>
          <w:rFonts w:ascii="Arial" w:hAnsi="Arial" w:cs="Arial"/>
        </w:rPr>
        <w:t xml:space="preserve"> školním roce se pracovníci</w:t>
      </w:r>
      <w:r w:rsidR="003E7681" w:rsidRPr="009503B6">
        <w:rPr>
          <w:rFonts w:ascii="Arial" w:hAnsi="Arial" w:cs="Arial"/>
        </w:rPr>
        <w:t xml:space="preserve"> školy</w:t>
      </w:r>
      <w:r w:rsidRPr="009503B6">
        <w:rPr>
          <w:rFonts w:ascii="Arial" w:hAnsi="Arial" w:cs="Arial"/>
        </w:rPr>
        <w:t xml:space="preserve"> zúčastnili těchto </w:t>
      </w:r>
      <w:r w:rsidR="00050F8F">
        <w:rPr>
          <w:rFonts w:ascii="Arial" w:hAnsi="Arial" w:cs="Arial"/>
        </w:rPr>
        <w:t xml:space="preserve">velkého množství </w:t>
      </w:r>
      <w:r w:rsidRPr="009503B6">
        <w:rPr>
          <w:rFonts w:ascii="Arial" w:hAnsi="Arial" w:cs="Arial"/>
        </w:rPr>
        <w:t>vzdělávacích akcí</w:t>
      </w:r>
      <w:r w:rsidR="00050F8F">
        <w:rPr>
          <w:rFonts w:ascii="Arial" w:hAnsi="Arial" w:cs="Arial"/>
        </w:rPr>
        <w:t>. Jednalo se převážně o webináře:</w:t>
      </w:r>
    </w:p>
    <w:p w:rsidR="00761D34" w:rsidRDefault="00761D34" w:rsidP="00D7178D">
      <w:pPr>
        <w:rPr>
          <w:rFonts w:ascii="Arial" w:hAnsi="Arial" w:cs="Arial"/>
        </w:rPr>
      </w:pP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3800"/>
        <w:gridCol w:w="1140"/>
      </w:tblGrid>
      <w:tr w:rsidR="007932B0" w:rsidRPr="007932B0" w:rsidTr="007932B0">
        <w:trPr>
          <w:trHeight w:val="450"/>
        </w:trPr>
        <w:tc>
          <w:tcPr>
            <w:tcW w:w="9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2B0" w:rsidRPr="007932B0" w:rsidTr="007932B0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b/>
                <w:bCs/>
              </w:rPr>
            </w:pPr>
            <w:r w:rsidRPr="007932B0">
              <w:rPr>
                <w:rFonts w:ascii="Arial" w:hAnsi="Arial" w:cs="Arial"/>
                <w:b/>
                <w:bCs/>
              </w:rPr>
              <w:t>název akce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b/>
                <w:bCs/>
              </w:rPr>
            </w:pPr>
            <w:r w:rsidRPr="007932B0">
              <w:rPr>
                <w:rFonts w:ascii="Arial" w:hAnsi="Arial" w:cs="Arial"/>
                <w:b/>
                <w:bCs/>
              </w:rPr>
              <w:t>místo, datum a čas konání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2B0">
              <w:rPr>
                <w:rFonts w:ascii="Arial" w:hAnsi="Arial" w:cs="Arial"/>
                <w:b/>
                <w:bCs/>
                <w:sz w:val="20"/>
                <w:szCs w:val="20"/>
              </w:rPr>
              <w:t>akreditace ano/ne</w:t>
            </w:r>
          </w:p>
        </w:tc>
      </w:tr>
      <w:tr w:rsidR="007932B0" w:rsidRPr="007932B0" w:rsidTr="007932B0">
        <w:trPr>
          <w:trHeight w:val="49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Bakaláři - suplování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web.,9.9.2020, 15-16.00hod.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7932B0">
        <w:trPr>
          <w:trHeight w:val="49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Bakaláři - suplování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web.,9.9.2020, 15-16.00hod.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7932B0">
        <w:trPr>
          <w:trHeight w:val="49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Jak správně vyplnit P1C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web.15. 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7932B0">
        <w:trPr>
          <w:trHeight w:val="49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Školská legislativa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13. 10.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7932B0">
        <w:trPr>
          <w:trHeight w:val="49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Školská legislativa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13. 10.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7932B0">
        <w:trPr>
          <w:trHeight w:val="49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TEAMS - školení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9041FA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S</w:t>
            </w:r>
            <w:r w:rsidR="007932B0" w:rsidRPr="007932B0">
              <w:rPr>
                <w:rFonts w:ascii="Arial" w:hAnsi="Arial" w:cs="Arial"/>
                <w:sz w:val="20"/>
                <w:szCs w:val="20"/>
              </w:rPr>
              <w:t>rpen</w:t>
            </w:r>
            <w:r>
              <w:rPr>
                <w:rFonts w:ascii="Arial" w:hAnsi="Arial" w:cs="Arial"/>
                <w:sz w:val="20"/>
                <w:szCs w:val="20"/>
              </w:rPr>
              <w:t>/září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7932B0">
        <w:trPr>
          <w:trHeight w:val="49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TEAMS - školení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5. 10., ZŠ Lešná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7932B0">
        <w:trPr>
          <w:trHeight w:val="49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ADD + ADHD v praxi, 1. část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5. 11., 8 - 12.00 hod.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BC4510">
        <w:trPr>
          <w:trHeight w:val="49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 xml:space="preserve">Angl. </w:t>
            </w:r>
            <w:r w:rsidR="001A7E20">
              <w:rPr>
                <w:rFonts w:ascii="Arial" w:hAnsi="Arial" w:cs="Arial"/>
                <w:sz w:val="20"/>
                <w:szCs w:val="20"/>
              </w:rPr>
              <w:t>g</w:t>
            </w:r>
            <w:r w:rsidRPr="007932B0">
              <w:rPr>
                <w:rFonts w:ascii="Arial" w:hAnsi="Arial" w:cs="Arial"/>
                <w:sz w:val="20"/>
                <w:szCs w:val="20"/>
              </w:rPr>
              <w:t>ram. lehce a snadno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27. 10.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932B0" w:rsidRPr="007932B0" w:rsidTr="00BC4510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lastRenderedPageBreak/>
              <w:t>Techniky na rozvoj emocí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28. 10.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BC4510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ADD + ADHD v praxi, 2. část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28. 11.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BC4510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ADD + ADHD v praxi, 2. část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28. 11.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7932B0">
        <w:trPr>
          <w:trHeight w:val="49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Matematika nás baví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10. 11.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7932B0">
        <w:trPr>
          <w:trHeight w:val="49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Jak najít jistotu v době nejistoty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18. 11.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932B0" w:rsidRPr="007932B0" w:rsidTr="007932B0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Škola moderní didaktiky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web., 25. 11.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932B0" w:rsidRPr="007932B0" w:rsidTr="007932B0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Právo v časech on-line výuky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24. 11.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7932B0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Čtenářské dílny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23.11.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7932B0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7932B0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TEAMS - školení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škola - web., 13. 11.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7932B0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Agresivita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1. 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Právní předpisy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26.-27.11.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Jak se vyznat v horninách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19. 4.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Pracovně právní vztahy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10. 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Agresivita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1.2.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Hodnotové vzdělávání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4. 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Ped. Intervence ve výkazu P1c-01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9. 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Asistent pedagoga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18. 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třídní schůzky netradičně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17. 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Inspis - ŚVP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18. 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Formativní hodnocení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10. 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AJ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8. 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Nebojme se výslovnosti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14. 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Třídním v klidu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8.2., 1. 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Moderní literatura pro děti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10. 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První pomoc při obtížích žáků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25. 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Zařazení on-line kvízů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22. 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lastRenderedPageBreak/>
              <w:t>Vzdělávání žáků s PAS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2.6., 9.6.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Žáci a mediální gramotnost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5. 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Skupinová ICT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22. 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Možnosti děti s ADHD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25. 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 xml:space="preserve">Praktické tipy na dist. </w:t>
            </w:r>
            <w:r w:rsidR="001A7E20">
              <w:rPr>
                <w:rFonts w:ascii="Arial" w:hAnsi="Arial" w:cs="Arial"/>
                <w:sz w:val="20"/>
                <w:szCs w:val="20"/>
              </w:rPr>
              <w:t>v</w:t>
            </w:r>
            <w:r w:rsidRPr="007932B0">
              <w:rPr>
                <w:rFonts w:ascii="Arial" w:hAnsi="Arial" w:cs="Arial"/>
                <w:sz w:val="20"/>
                <w:szCs w:val="20"/>
              </w:rPr>
              <w:t>ýuku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23. 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Distanční výuka TV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16. 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- ŠJ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31. 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Připravujeme se - uč. prostř. a relax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25. 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Sportovní talent a motivace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22. a 23. 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Metod.podpora žáků sluch.post.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23. 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Formativní hodnocení a jeho techniky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3. 5.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Formativní hodnocené a jeho techniky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3. 5.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Poruchy chování I.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27. 4.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Motivace zaměst. během dist. výuky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13. 4.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Hudební výchova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12. 4.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Jak zvládat konflikty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27. 4.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Jak zvládat konflikty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27. 4.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Hudební výchova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19. 4.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Hudební výchova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19. 4.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Nový ředitel školy, úspěšné převzetí školy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 xml:space="preserve">web. 18. 5.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Digitální technologie ve</w:t>
            </w:r>
            <w:r w:rsidR="001A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32B0">
              <w:rPr>
                <w:rFonts w:ascii="Arial" w:hAnsi="Arial" w:cs="Arial"/>
                <w:sz w:val="20"/>
                <w:szCs w:val="20"/>
              </w:rPr>
              <w:t>výuce jazyků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2. 3.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Praktické tipy na dist. výuku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23. 2.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Reflexe na konci hodiny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17. 3.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On-line nebezpeční pro děti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18. 3.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1. on-line setkání ŠMP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12. 4.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2. on-line setkání ŠMP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3. 5.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Změna financování reg. školství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3. 6.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lastRenderedPageBreak/>
              <w:t>Digitální technologie ve výuce jazyků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2. 3.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AJ - gramatika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19. 4.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Praktické tipy na dist. výuku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23. 2.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Jak vyučovat cizí jazyk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 xml:space="preserve">web. 18. 5.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výkaz P1c-01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6. 6.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Informatika v RVP, ŠVP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3. 6.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Kyber děti v sítích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8. 6.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Kyber děti v sítích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22. 6.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Informatika v RVP, ŠVP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7. 6.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Kyber děti v sítích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 xml:space="preserve">web. 8. 6.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Online predátoři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15.6.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Online predátoři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15.6.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Kyberšikana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22. 6.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Kyberšikana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22. 6.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932B0" w:rsidRPr="007932B0" w:rsidTr="009041FA">
        <w:trPr>
          <w:trHeight w:val="49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Hygienické školení ŠJ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web. 1. 7.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0" w:rsidRPr="007932B0" w:rsidRDefault="007932B0" w:rsidP="007932B0">
            <w:pPr>
              <w:rPr>
                <w:rFonts w:ascii="Arial" w:hAnsi="Arial" w:cs="Arial"/>
                <w:sz w:val="20"/>
                <w:szCs w:val="20"/>
              </w:rPr>
            </w:pPr>
            <w:r w:rsidRPr="007932B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761D34" w:rsidRDefault="00761D34" w:rsidP="00D7178D">
      <w:pPr>
        <w:rPr>
          <w:rFonts w:ascii="Arial" w:hAnsi="Arial" w:cs="Arial"/>
        </w:rPr>
      </w:pPr>
    </w:p>
    <w:p w:rsidR="00AB00A4" w:rsidRDefault="00AB00A4" w:rsidP="009C1419">
      <w:pPr>
        <w:rPr>
          <w:rFonts w:ascii="Arial" w:hAnsi="Arial" w:cs="Arial"/>
          <w:b/>
          <w:bCs/>
        </w:rPr>
      </w:pPr>
    </w:p>
    <w:p w:rsidR="00AB00A4" w:rsidRDefault="00AB00A4" w:rsidP="009C1419">
      <w:pPr>
        <w:rPr>
          <w:rFonts w:ascii="Arial" w:hAnsi="Arial" w:cs="Arial"/>
          <w:b/>
          <w:bCs/>
        </w:rPr>
      </w:pPr>
    </w:p>
    <w:p w:rsidR="00AB00A4" w:rsidRDefault="00AB00A4" w:rsidP="009C1419">
      <w:pPr>
        <w:rPr>
          <w:rFonts w:ascii="Arial" w:hAnsi="Arial" w:cs="Arial"/>
          <w:b/>
          <w:bCs/>
        </w:rPr>
      </w:pPr>
    </w:p>
    <w:p w:rsidR="009C1419" w:rsidRPr="007D0EA4" w:rsidRDefault="009C1419" w:rsidP="009C1419">
      <w:pPr>
        <w:rPr>
          <w:rFonts w:ascii="Arial" w:hAnsi="Arial" w:cs="Arial"/>
          <w:b/>
          <w:bCs/>
        </w:rPr>
      </w:pPr>
      <w:r w:rsidRPr="007D0EA4">
        <w:rPr>
          <w:rFonts w:ascii="Arial" w:hAnsi="Arial" w:cs="Arial"/>
          <w:b/>
          <w:bCs/>
        </w:rPr>
        <w:t>h) Údaje o aktivitách školy a prezentace školy</w:t>
      </w:r>
    </w:p>
    <w:p w:rsidR="002A697D" w:rsidRPr="007D0EA4" w:rsidRDefault="009C1419" w:rsidP="009C1419">
      <w:pPr>
        <w:jc w:val="both"/>
        <w:rPr>
          <w:rFonts w:ascii="Arial" w:hAnsi="Arial" w:cs="Arial"/>
          <w:b/>
          <w:bCs/>
        </w:rPr>
      </w:pPr>
      <w:r w:rsidRPr="007D0EA4">
        <w:rPr>
          <w:rFonts w:ascii="Arial" w:hAnsi="Arial" w:cs="Arial"/>
          <w:b/>
          <w:bCs/>
        </w:rPr>
        <w:t xml:space="preserve">  </w:t>
      </w:r>
    </w:p>
    <w:p w:rsidR="002D0C31" w:rsidRDefault="002D0C31" w:rsidP="002A69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Také během školního roku 2020 / 2021 došlo k dlouhodobému výpadku prezenční výuky. Škola se začala na možnost distanční a online výuky připravovat již v září přechodem a sjednocením výuky na platformu TEAMS (částečně však ještě využíváme k zadávání úkolů Bakaláře, kde je systém zadávání a kontroly lépe propracován). </w:t>
      </w:r>
    </w:p>
    <w:p w:rsidR="002D0C31" w:rsidRDefault="002D0C31" w:rsidP="002A697D">
      <w:pPr>
        <w:rPr>
          <w:rFonts w:ascii="Arial" w:hAnsi="Arial" w:cs="Arial"/>
        </w:rPr>
      </w:pPr>
    </w:p>
    <w:p w:rsidR="002E7A1F" w:rsidRDefault="002D0C31" w:rsidP="002A697D">
      <w:pPr>
        <w:rPr>
          <w:rFonts w:ascii="Arial" w:hAnsi="Arial" w:cs="Arial"/>
        </w:rPr>
      </w:pPr>
      <w:r>
        <w:rPr>
          <w:rFonts w:ascii="Arial" w:hAnsi="Arial" w:cs="Arial"/>
        </w:rPr>
        <w:t>Vývoj</w:t>
      </w:r>
      <w:r w:rsidR="002E7A1F">
        <w:rPr>
          <w:rFonts w:ascii="Arial" w:hAnsi="Arial" w:cs="Arial"/>
        </w:rPr>
        <w:t xml:space="preserve"> školního roku v datech:</w:t>
      </w:r>
    </w:p>
    <w:p w:rsidR="002E7A1F" w:rsidRDefault="002E7A1F" w:rsidP="002A697D">
      <w:pPr>
        <w:rPr>
          <w:rFonts w:ascii="Arial" w:hAnsi="Arial" w:cs="Arial"/>
        </w:rPr>
      </w:pPr>
    </w:p>
    <w:p w:rsidR="002D0C31" w:rsidRPr="00E4341D" w:rsidRDefault="002D0C31" w:rsidP="00E4341D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E4341D">
        <w:rPr>
          <w:rFonts w:ascii="Arial" w:hAnsi="Arial" w:cs="Arial"/>
        </w:rPr>
        <w:t>9. 2020 slavnostní zahájení školního roku</w:t>
      </w:r>
    </w:p>
    <w:p w:rsidR="00D87A8E" w:rsidRPr="002D0C31" w:rsidRDefault="002D0C31" w:rsidP="002D0C3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D0C31">
        <w:rPr>
          <w:rFonts w:ascii="Arial" w:hAnsi="Arial" w:cs="Arial"/>
        </w:rPr>
        <w:t xml:space="preserve">d </w:t>
      </w:r>
      <w:r w:rsidR="00E4341D">
        <w:rPr>
          <w:rFonts w:ascii="Arial" w:hAnsi="Arial" w:cs="Arial"/>
        </w:rPr>
        <w:t xml:space="preserve"> </w:t>
      </w:r>
      <w:r w:rsidRPr="002D0C31">
        <w:rPr>
          <w:rFonts w:ascii="Arial" w:hAnsi="Arial" w:cs="Arial"/>
        </w:rPr>
        <w:t>2.</w:t>
      </w:r>
      <w:r w:rsidR="00E4341D">
        <w:rPr>
          <w:rFonts w:ascii="Arial" w:hAnsi="Arial" w:cs="Arial"/>
        </w:rPr>
        <w:t xml:space="preserve"> </w:t>
      </w:r>
      <w:r w:rsidRPr="002D0C31">
        <w:rPr>
          <w:rFonts w:ascii="Arial" w:hAnsi="Arial" w:cs="Arial"/>
        </w:rPr>
        <w:t xml:space="preserve">9. </w:t>
      </w:r>
      <w:r w:rsidR="00E4341D">
        <w:rPr>
          <w:rFonts w:ascii="Arial" w:hAnsi="Arial" w:cs="Arial"/>
        </w:rPr>
        <w:t xml:space="preserve">2020 </w:t>
      </w:r>
      <w:r w:rsidRPr="002D0C31">
        <w:rPr>
          <w:rFonts w:ascii="Arial" w:hAnsi="Arial" w:cs="Arial"/>
        </w:rPr>
        <w:t>prezenční výuka</w:t>
      </w:r>
    </w:p>
    <w:p w:rsidR="00E4341D" w:rsidRDefault="002D0C31" w:rsidP="002D0C31">
      <w:pPr>
        <w:rPr>
          <w:rFonts w:ascii="Arial" w:hAnsi="Arial" w:cs="Arial"/>
        </w:rPr>
      </w:pPr>
      <w:r>
        <w:rPr>
          <w:rFonts w:ascii="Arial" w:hAnsi="Arial" w:cs="Arial"/>
        </w:rPr>
        <w:t>od 12.</w:t>
      </w:r>
      <w:r w:rsidR="00E434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10. </w:t>
      </w:r>
      <w:r w:rsidR="00E4341D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>I. stupeň se učí prezenčně, II.</w:t>
      </w:r>
      <w:r w:rsidR="00E434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stupeň</w:t>
      </w:r>
      <w:r w:rsidR="00E4341D">
        <w:rPr>
          <w:rFonts w:ascii="Arial" w:hAnsi="Arial" w:cs="Arial"/>
        </w:rPr>
        <w:t xml:space="preserve"> rozdělen na střídavou výuku   </w:t>
      </w:r>
    </w:p>
    <w:p w:rsidR="002D0C31" w:rsidRDefault="00E4341D" w:rsidP="002D0C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(rotační= po týdnu střídání prezenční a distanční, online výuky)</w:t>
      </w:r>
    </w:p>
    <w:p w:rsidR="00E4341D" w:rsidRDefault="00E4341D" w:rsidP="002D0C31">
      <w:pPr>
        <w:rPr>
          <w:rFonts w:ascii="Arial" w:hAnsi="Arial" w:cs="Arial"/>
        </w:rPr>
      </w:pPr>
      <w:r>
        <w:rPr>
          <w:rFonts w:ascii="Arial" w:hAnsi="Arial" w:cs="Arial"/>
        </w:rPr>
        <w:t>od 14.10. 2020 výuka všech žáků distančně a online</w:t>
      </w:r>
    </w:p>
    <w:p w:rsidR="00E4341D" w:rsidRDefault="00E4341D" w:rsidP="002D0C31">
      <w:pPr>
        <w:rPr>
          <w:rFonts w:ascii="Arial" w:hAnsi="Arial" w:cs="Arial"/>
        </w:rPr>
      </w:pPr>
      <w:r>
        <w:rPr>
          <w:rFonts w:ascii="Arial" w:hAnsi="Arial" w:cs="Arial"/>
        </w:rPr>
        <w:t>od 18. 11. 2020 1.a 2. ročník prezenční výuka + družina – přísně homogenní skupiny</w:t>
      </w:r>
    </w:p>
    <w:p w:rsidR="00E4341D" w:rsidRDefault="00E4341D" w:rsidP="002D0C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 30.11. 2020 prezenčně I. stupeň + rotační výuka II. stupeň (začíná 7. a 9. ročník     </w:t>
      </w:r>
    </w:p>
    <w:p w:rsidR="00E4341D" w:rsidRDefault="00E4341D" w:rsidP="002D0C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prezenčně), střídá od 7. 11. 6. a 8. ročník</w:t>
      </w:r>
    </w:p>
    <w:p w:rsidR="00296385" w:rsidRPr="002D0C31" w:rsidRDefault="00296385" w:rsidP="002D0C31">
      <w:pPr>
        <w:rPr>
          <w:rFonts w:ascii="Arial" w:hAnsi="Arial" w:cs="Arial"/>
        </w:rPr>
      </w:pPr>
      <w:r>
        <w:rPr>
          <w:rFonts w:ascii="Arial" w:hAnsi="Arial" w:cs="Arial"/>
        </w:rPr>
        <w:t>od 1. 1. 2021 1. a 2. ročník prezenčně</w:t>
      </w:r>
    </w:p>
    <w:p w:rsidR="002D0C31" w:rsidRDefault="00E4341D" w:rsidP="002D0C31">
      <w:pPr>
        <w:rPr>
          <w:rFonts w:ascii="Arial" w:hAnsi="Arial" w:cs="Arial"/>
        </w:rPr>
      </w:pPr>
      <w:r>
        <w:rPr>
          <w:rFonts w:ascii="Arial" w:hAnsi="Arial" w:cs="Arial"/>
        </w:rPr>
        <w:t>od 1. 3. 2021 všechny ročníky se učí distančně, online</w:t>
      </w:r>
    </w:p>
    <w:p w:rsidR="00E4341D" w:rsidRDefault="00E4341D" w:rsidP="002D0C3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od </w:t>
      </w:r>
      <w:r w:rsidR="000B4F63">
        <w:rPr>
          <w:rFonts w:ascii="Arial" w:hAnsi="Arial" w:cs="Arial"/>
        </w:rPr>
        <w:t>12.4. rotačně I. stupeň (12.4. začíná 1. a 2. ročn</w:t>
      </w:r>
      <w:r w:rsidR="001A7E20">
        <w:rPr>
          <w:rFonts w:ascii="Arial" w:hAnsi="Arial" w:cs="Arial"/>
        </w:rPr>
        <w:t>í</w:t>
      </w:r>
      <w:r w:rsidR="000B4F63">
        <w:rPr>
          <w:rFonts w:ascii="Arial" w:hAnsi="Arial" w:cs="Arial"/>
        </w:rPr>
        <w:t xml:space="preserve">k, od 19. 4. </w:t>
      </w:r>
      <w:r w:rsidR="00050F8F">
        <w:rPr>
          <w:rFonts w:ascii="Arial" w:hAnsi="Arial" w:cs="Arial"/>
        </w:rPr>
        <w:t xml:space="preserve">  </w:t>
      </w:r>
      <w:r w:rsidR="000B4F63">
        <w:rPr>
          <w:rFonts w:ascii="Arial" w:hAnsi="Arial" w:cs="Arial"/>
        </w:rPr>
        <w:t>3., 4. a 5. ročník prezenčně)</w:t>
      </w:r>
    </w:p>
    <w:p w:rsidR="000B4F63" w:rsidRDefault="000B4F63" w:rsidP="002D0C31">
      <w:pPr>
        <w:rPr>
          <w:rFonts w:ascii="Arial" w:hAnsi="Arial" w:cs="Arial"/>
        </w:rPr>
      </w:pPr>
      <w:r>
        <w:rPr>
          <w:rFonts w:ascii="Arial" w:hAnsi="Arial" w:cs="Arial"/>
        </w:rPr>
        <w:t>od 10. 5. 2021 přidává se II. stupeň rotačně (10. 5. začíná prezenčně 6. a 7. ročník, od 17. 5. 8. a 9. ročník)</w:t>
      </w:r>
    </w:p>
    <w:p w:rsidR="000B4F63" w:rsidRDefault="000B4F63" w:rsidP="002D0C31">
      <w:pPr>
        <w:rPr>
          <w:rFonts w:ascii="Arial" w:hAnsi="Arial" w:cs="Arial"/>
        </w:rPr>
      </w:pPr>
      <w:r>
        <w:rPr>
          <w:rFonts w:ascii="Arial" w:hAnsi="Arial" w:cs="Arial"/>
        </w:rPr>
        <w:t>od 17. 5. I. stupeň prezenčně</w:t>
      </w:r>
    </w:p>
    <w:p w:rsidR="00E4341D" w:rsidRDefault="000B4F63" w:rsidP="000B4F63">
      <w:pPr>
        <w:rPr>
          <w:rFonts w:ascii="Arial" w:hAnsi="Arial" w:cs="Arial"/>
        </w:rPr>
      </w:pPr>
      <w:r>
        <w:rPr>
          <w:rFonts w:ascii="Arial" w:hAnsi="Arial" w:cs="Arial"/>
        </w:rPr>
        <w:t>od 24. 5. 2021 všichni v běžném režimu (testování a respirátory)</w:t>
      </w:r>
    </w:p>
    <w:p w:rsidR="002D0C31" w:rsidRDefault="002D0C31" w:rsidP="002D0C31">
      <w:pPr>
        <w:rPr>
          <w:rFonts w:ascii="Arial" w:hAnsi="Arial" w:cs="Arial"/>
        </w:rPr>
      </w:pPr>
    </w:p>
    <w:p w:rsidR="002D0C31" w:rsidRPr="002D0C31" w:rsidRDefault="002D0C31" w:rsidP="002D0C31">
      <w:pPr>
        <w:rPr>
          <w:rFonts w:ascii="Arial" w:hAnsi="Arial" w:cs="Arial"/>
        </w:rPr>
      </w:pPr>
    </w:p>
    <w:p w:rsidR="000F707A" w:rsidRDefault="00CF6343" w:rsidP="00B30BF2">
      <w:pPr>
        <w:rPr>
          <w:rFonts w:ascii="Arial" w:hAnsi="Arial" w:cs="Arial"/>
        </w:rPr>
      </w:pPr>
      <w:r>
        <w:rPr>
          <w:rFonts w:ascii="Arial" w:hAnsi="Arial" w:cs="Arial"/>
        </w:rPr>
        <w:t>Pedagogičtí pracovníci okamžitě</w:t>
      </w:r>
      <w:r w:rsidR="00050F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B4F63">
        <w:rPr>
          <w:rFonts w:ascii="Arial" w:hAnsi="Arial" w:cs="Arial"/>
        </w:rPr>
        <w:t>dle aktuální situace a pokynů MŠMT</w:t>
      </w:r>
      <w:r w:rsidR="00050F8F">
        <w:rPr>
          <w:rFonts w:ascii="Arial" w:hAnsi="Arial" w:cs="Arial"/>
        </w:rPr>
        <w:t>,</w:t>
      </w:r>
      <w:r w:rsidR="000B4F63">
        <w:rPr>
          <w:rFonts w:ascii="Arial" w:hAnsi="Arial" w:cs="Arial"/>
        </w:rPr>
        <w:t xml:space="preserve"> zahájili</w:t>
      </w:r>
      <w:r>
        <w:rPr>
          <w:rFonts w:ascii="Arial" w:hAnsi="Arial" w:cs="Arial"/>
        </w:rPr>
        <w:t xml:space="preserve"> distanční vzdělávání</w:t>
      </w:r>
      <w:r w:rsidR="00050F8F">
        <w:rPr>
          <w:rFonts w:ascii="Arial" w:hAnsi="Arial" w:cs="Arial"/>
        </w:rPr>
        <w:t xml:space="preserve"> a online vzdělávání</w:t>
      </w:r>
      <w:r>
        <w:rPr>
          <w:rFonts w:ascii="Arial" w:hAnsi="Arial" w:cs="Arial"/>
        </w:rPr>
        <w:t xml:space="preserve">. </w:t>
      </w:r>
      <w:r w:rsidR="000B4F63">
        <w:rPr>
          <w:rFonts w:ascii="Arial" w:hAnsi="Arial" w:cs="Arial"/>
        </w:rPr>
        <w:t>Škola se připravovala</w:t>
      </w:r>
      <w:r w:rsidR="00050F8F">
        <w:rPr>
          <w:rFonts w:ascii="Arial" w:hAnsi="Arial" w:cs="Arial"/>
        </w:rPr>
        <w:t xml:space="preserve"> již od září (včetně zkušebního provozu v odpoledních hodinách)</w:t>
      </w:r>
      <w:r w:rsidR="000B4F63">
        <w:rPr>
          <w:rFonts w:ascii="Arial" w:hAnsi="Arial" w:cs="Arial"/>
        </w:rPr>
        <w:t xml:space="preserve"> na výuku s platformou TEAMS</w:t>
      </w:r>
      <w:r w:rsidR="00050F8F">
        <w:rPr>
          <w:rFonts w:ascii="Arial" w:hAnsi="Arial" w:cs="Arial"/>
        </w:rPr>
        <w:t>, tak aby žáci i jejich zákonní zástupci mohli vyzkoušet provoz a komunikaci na nové platformě. Proto také d</w:t>
      </w:r>
      <w:r w:rsidR="000B4F63">
        <w:rPr>
          <w:rFonts w:ascii="Arial" w:hAnsi="Arial" w:cs="Arial"/>
        </w:rPr>
        <w:t>ošlo k zapojení všech žáků školy</w:t>
      </w:r>
      <w:r w:rsidR="00050F8F">
        <w:rPr>
          <w:rFonts w:ascii="Arial" w:hAnsi="Arial" w:cs="Arial"/>
        </w:rPr>
        <w:t xml:space="preserve"> bez větších problémů. Občasné problémy byly spíše technického rázu – slabší signál připojení v některých částech obce Lešná.</w:t>
      </w:r>
      <w:r w:rsidR="000B4F63">
        <w:rPr>
          <w:rFonts w:ascii="Arial" w:hAnsi="Arial" w:cs="Arial"/>
        </w:rPr>
        <w:t xml:space="preserve"> Někteří zákonní zástupci využili možnosti zapůjčení notebooků pro žáky školy. Byly stanoveny rozvrhy hodin pro jednotlivé třídy, mimořádné i stávající konzultační hodiny. Monitorovali jsme spokojenost zákonných zástupců a v pololetí došlo k drobným úpravám. Po </w:t>
      </w:r>
      <w:r w:rsidR="00050F8F">
        <w:rPr>
          <w:rFonts w:ascii="Arial" w:hAnsi="Arial" w:cs="Arial"/>
        </w:rPr>
        <w:t>s</w:t>
      </w:r>
      <w:r w:rsidR="000B4F63">
        <w:rPr>
          <w:rFonts w:ascii="Arial" w:hAnsi="Arial" w:cs="Arial"/>
        </w:rPr>
        <w:t>končení mimořádné situace kontaktovaní zákonní zástupci</w:t>
      </w:r>
      <w:r w:rsidR="00050F8F">
        <w:rPr>
          <w:rFonts w:ascii="Arial" w:hAnsi="Arial" w:cs="Arial"/>
        </w:rPr>
        <w:t xml:space="preserve"> (ve Školské radě)</w:t>
      </w:r>
      <w:r w:rsidR="000B4F63">
        <w:rPr>
          <w:rFonts w:ascii="Arial" w:hAnsi="Arial" w:cs="Arial"/>
        </w:rPr>
        <w:t xml:space="preserve"> i žáci školy (na zasedání Parlamentu) konstatovali</w:t>
      </w:r>
      <w:r w:rsidR="00050F8F">
        <w:rPr>
          <w:rFonts w:ascii="Arial" w:hAnsi="Arial" w:cs="Arial"/>
        </w:rPr>
        <w:t>,</w:t>
      </w:r>
      <w:r w:rsidR="000B4F63">
        <w:rPr>
          <w:rFonts w:ascii="Arial" w:hAnsi="Arial" w:cs="Arial"/>
        </w:rPr>
        <w:t xml:space="preserve"> že výuka byla přiměřeně náročná i přiměřeně dlouhá. </w:t>
      </w:r>
    </w:p>
    <w:p w:rsidR="00B30BF2" w:rsidRDefault="00B30BF2" w:rsidP="00B30BF2">
      <w:pPr>
        <w:rPr>
          <w:rFonts w:ascii="Arial" w:hAnsi="Arial" w:cs="Arial"/>
        </w:rPr>
      </w:pPr>
    </w:p>
    <w:p w:rsidR="000A780C" w:rsidRDefault="00B30BF2" w:rsidP="002A697D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F707A">
        <w:rPr>
          <w:rFonts w:ascii="Arial" w:hAnsi="Arial" w:cs="Arial"/>
        </w:rPr>
        <w:t xml:space="preserve">ychovatelky ŠD a ŠK </w:t>
      </w:r>
      <w:r>
        <w:rPr>
          <w:rFonts w:ascii="Arial" w:hAnsi="Arial" w:cs="Arial"/>
        </w:rPr>
        <w:t>nabídly také „družinu on line“ – zábavné hry, kvízy, rukodělná činnost či nápady na sportovní vyžití. Provozní pracovníci</w:t>
      </w:r>
      <w:r w:rsidR="00050F8F">
        <w:rPr>
          <w:rFonts w:ascii="Arial" w:hAnsi="Arial" w:cs="Arial"/>
        </w:rPr>
        <w:t xml:space="preserve"> </w:t>
      </w:r>
      <w:r w:rsidR="000F707A">
        <w:rPr>
          <w:rFonts w:ascii="Arial" w:hAnsi="Arial" w:cs="Arial"/>
        </w:rPr>
        <w:t xml:space="preserve">a pracovnice školní jídelny, čerpali během epidemiologických problémů dovolenou </w:t>
      </w:r>
      <w:r>
        <w:rPr>
          <w:rFonts w:ascii="Arial" w:hAnsi="Arial" w:cs="Arial"/>
        </w:rPr>
        <w:t>nebo věnovali pozornost zvýšené nutnosti hygieny. Školní jídelna vařila téměř po celou dobu obědy pro cizí strávníky a také po celou dobu docházky dětí do mateřské školy.</w:t>
      </w:r>
    </w:p>
    <w:p w:rsidR="00B30BF2" w:rsidRDefault="00B30BF2" w:rsidP="002A697D">
      <w:pPr>
        <w:rPr>
          <w:rFonts w:ascii="Arial" w:hAnsi="Arial" w:cs="Arial"/>
        </w:rPr>
      </w:pPr>
    </w:p>
    <w:p w:rsidR="0072445E" w:rsidRDefault="0072445E" w:rsidP="002A697D">
      <w:pPr>
        <w:rPr>
          <w:rFonts w:ascii="Arial" w:hAnsi="Arial" w:cs="Arial"/>
        </w:rPr>
      </w:pPr>
    </w:p>
    <w:p w:rsidR="00D87A8E" w:rsidRPr="007D0EA4" w:rsidRDefault="00A568AF" w:rsidP="002A697D">
      <w:pPr>
        <w:rPr>
          <w:rFonts w:ascii="Arial" w:hAnsi="Arial" w:cs="Arial"/>
        </w:rPr>
      </w:pPr>
      <w:r>
        <w:rPr>
          <w:rFonts w:ascii="Arial" w:hAnsi="Arial" w:cs="Arial"/>
        </w:rPr>
        <w:t>Akce školy:</w:t>
      </w:r>
    </w:p>
    <w:p w:rsidR="0072445E" w:rsidRDefault="0072445E" w:rsidP="002A697D">
      <w:pPr>
        <w:rPr>
          <w:rFonts w:ascii="Arial" w:hAnsi="Arial" w:cs="Arial"/>
          <w:b/>
        </w:rPr>
      </w:pPr>
    </w:p>
    <w:p w:rsidR="002A697D" w:rsidRPr="007D0EA4" w:rsidRDefault="002A697D" w:rsidP="002A697D">
      <w:pPr>
        <w:rPr>
          <w:rFonts w:ascii="Arial" w:hAnsi="Arial" w:cs="Arial"/>
        </w:rPr>
      </w:pPr>
      <w:r w:rsidRPr="007D0EA4">
        <w:rPr>
          <w:rFonts w:ascii="Arial" w:hAnsi="Arial" w:cs="Arial"/>
          <w:b/>
        </w:rPr>
        <w:t>Září</w:t>
      </w:r>
    </w:p>
    <w:p w:rsidR="000038B9" w:rsidRDefault="000038B9" w:rsidP="002A697D">
      <w:pPr>
        <w:rPr>
          <w:rFonts w:ascii="Arial" w:hAnsi="Arial" w:cs="Arial"/>
        </w:rPr>
      </w:pPr>
    </w:p>
    <w:p w:rsidR="000038B9" w:rsidRDefault="000038B9" w:rsidP="002A697D">
      <w:pPr>
        <w:rPr>
          <w:rFonts w:ascii="Arial" w:hAnsi="Arial" w:cs="Arial"/>
        </w:rPr>
      </w:pPr>
      <w:r>
        <w:rPr>
          <w:rFonts w:ascii="Arial" w:hAnsi="Arial" w:cs="Arial"/>
        </w:rPr>
        <w:t>„Den, kdy se mlčelo“ 9. ročník workshop Paměť národa</w:t>
      </w:r>
    </w:p>
    <w:p w:rsidR="000038B9" w:rsidRDefault="00050F8F" w:rsidP="002A697D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2445E">
        <w:rPr>
          <w:rFonts w:ascii="Arial" w:hAnsi="Arial" w:cs="Arial"/>
        </w:rPr>
        <w:t>lavání 3. a 4. ročník</w:t>
      </w:r>
    </w:p>
    <w:p w:rsidR="0072445E" w:rsidRDefault="0072445E" w:rsidP="002A697D">
      <w:pPr>
        <w:rPr>
          <w:rFonts w:ascii="Arial" w:hAnsi="Arial" w:cs="Arial"/>
        </w:rPr>
      </w:pPr>
      <w:r>
        <w:rPr>
          <w:rFonts w:ascii="Arial" w:hAnsi="Arial" w:cs="Arial"/>
        </w:rPr>
        <w:t>Pochodové cvičení a „ochrana obyvatel za mimořádných situací“</w:t>
      </w:r>
    </w:p>
    <w:p w:rsidR="000038B9" w:rsidRDefault="0072445E" w:rsidP="002A697D">
      <w:pPr>
        <w:rPr>
          <w:rFonts w:ascii="Arial" w:hAnsi="Arial" w:cs="Arial"/>
        </w:rPr>
      </w:pPr>
      <w:r>
        <w:rPr>
          <w:rFonts w:ascii="Arial" w:hAnsi="Arial" w:cs="Arial"/>
        </w:rPr>
        <w:t>Dopravní hřiště 4. ročník</w:t>
      </w:r>
    </w:p>
    <w:p w:rsidR="0072445E" w:rsidRDefault="0072445E" w:rsidP="002A697D">
      <w:pPr>
        <w:rPr>
          <w:rFonts w:ascii="Arial" w:hAnsi="Arial" w:cs="Arial"/>
        </w:rPr>
      </w:pPr>
      <w:r>
        <w:rPr>
          <w:rFonts w:ascii="Arial" w:hAnsi="Arial" w:cs="Arial"/>
        </w:rPr>
        <w:t>Třídnické hodiny</w:t>
      </w:r>
    </w:p>
    <w:p w:rsidR="00110E2D" w:rsidRPr="00110E2D" w:rsidRDefault="00110E2D" w:rsidP="002A697D">
      <w:pPr>
        <w:rPr>
          <w:rFonts w:ascii="Arial" w:hAnsi="Arial" w:cs="Arial"/>
        </w:rPr>
      </w:pPr>
    </w:p>
    <w:p w:rsidR="002A697D" w:rsidRPr="007D0EA4" w:rsidRDefault="002A697D" w:rsidP="002A697D">
      <w:pPr>
        <w:rPr>
          <w:rFonts w:ascii="Arial" w:hAnsi="Arial" w:cs="Arial"/>
        </w:rPr>
      </w:pPr>
      <w:r w:rsidRPr="007D0EA4">
        <w:rPr>
          <w:rFonts w:ascii="Arial" w:hAnsi="Arial" w:cs="Arial"/>
          <w:b/>
        </w:rPr>
        <w:t>Říjen</w:t>
      </w:r>
    </w:p>
    <w:p w:rsidR="00603017" w:rsidRDefault="00603017" w:rsidP="00603017">
      <w:pPr>
        <w:rPr>
          <w:rFonts w:ascii="Arial" w:hAnsi="Arial" w:cs="Arial"/>
        </w:rPr>
      </w:pPr>
    </w:p>
    <w:p w:rsidR="00603017" w:rsidRDefault="00603017" w:rsidP="00603017">
      <w:pPr>
        <w:rPr>
          <w:rFonts w:ascii="Arial" w:hAnsi="Arial" w:cs="Arial"/>
        </w:rPr>
      </w:pPr>
      <w:r>
        <w:rPr>
          <w:rFonts w:ascii="Arial" w:hAnsi="Arial" w:cs="Arial"/>
        </w:rPr>
        <w:t>Žákovský parlament</w:t>
      </w:r>
    </w:p>
    <w:p w:rsidR="002A697D" w:rsidRDefault="00603017" w:rsidP="002A697D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A697D" w:rsidRPr="007D0EA4">
        <w:rPr>
          <w:rFonts w:ascii="Arial" w:hAnsi="Arial" w:cs="Arial"/>
        </w:rPr>
        <w:t>opravní hřiště – 4. roč.</w:t>
      </w:r>
    </w:p>
    <w:p w:rsidR="0072445E" w:rsidRDefault="0072445E" w:rsidP="002A697D">
      <w:pPr>
        <w:rPr>
          <w:rFonts w:ascii="Arial" w:hAnsi="Arial" w:cs="Arial"/>
        </w:rPr>
      </w:pPr>
      <w:r>
        <w:rPr>
          <w:rFonts w:ascii="Arial" w:hAnsi="Arial" w:cs="Arial"/>
        </w:rPr>
        <w:t>Zámek Lešná „Není houba jako houba“</w:t>
      </w:r>
    </w:p>
    <w:p w:rsidR="0072445E" w:rsidRDefault="0072445E" w:rsidP="002A697D">
      <w:pPr>
        <w:rPr>
          <w:rFonts w:ascii="Arial" w:hAnsi="Arial" w:cs="Arial"/>
        </w:rPr>
      </w:pPr>
      <w:r>
        <w:rPr>
          <w:rFonts w:ascii="Arial" w:hAnsi="Arial" w:cs="Arial"/>
        </w:rPr>
        <w:t>Třídnické hodiny</w:t>
      </w:r>
    </w:p>
    <w:p w:rsidR="0072445E" w:rsidRDefault="0072445E" w:rsidP="002A697D">
      <w:pPr>
        <w:rPr>
          <w:rFonts w:ascii="Arial" w:hAnsi="Arial" w:cs="Arial"/>
        </w:rPr>
      </w:pPr>
      <w:r>
        <w:rPr>
          <w:rFonts w:ascii="Arial" w:hAnsi="Arial" w:cs="Arial"/>
        </w:rPr>
        <w:t>Hledáme nejlepšího mladého chemika – 9. ročník</w:t>
      </w:r>
    </w:p>
    <w:p w:rsidR="0072445E" w:rsidRDefault="0072445E" w:rsidP="002A697D">
      <w:pPr>
        <w:rPr>
          <w:rFonts w:ascii="Arial" w:hAnsi="Arial" w:cs="Arial"/>
          <w:b/>
        </w:rPr>
      </w:pPr>
    </w:p>
    <w:p w:rsidR="002A697D" w:rsidRPr="007D0EA4" w:rsidRDefault="002A697D" w:rsidP="002A697D">
      <w:pPr>
        <w:rPr>
          <w:rFonts w:ascii="Arial" w:hAnsi="Arial" w:cs="Arial"/>
        </w:rPr>
      </w:pPr>
      <w:r w:rsidRPr="007D0EA4">
        <w:rPr>
          <w:rFonts w:ascii="Arial" w:hAnsi="Arial" w:cs="Arial"/>
          <w:b/>
        </w:rPr>
        <w:t>Listopad</w:t>
      </w:r>
    </w:p>
    <w:p w:rsidR="0072445E" w:rsidRDefault="0072445E" w:rsidP="002A697D">
      <w:pPr>
        <w:rPr>
          <w:rFonts w:ascii="Arial" w:hAnsi="Arial" w:cs="Arial"/>
        </w:rPr>
      </w:pPr>
    </w:p>
    <w:p w:rsidR="0072445E" w:rsidRDefault="0072445E" w:rsidP="002A697D">
      <w:pPr>
        <w:rPr>
          <w:rFonts w:ascii="Arial" w:hAnsi="Arial" w:cs="Arial"/>
        </w:rPr>
      </w:pPr>
      <w:r>
        <w:rPr>
          <w:rFonts w:ascii="Arial" w:hAnsi="Arial" w:cs="Arial"/>
        </w:rPr>
        <w:t>Třídnické hodiny online</w:t>
      </w:r>
    </w:p>
    <w:p w:rsidR="0072445E" w:rsidRDefault="0072445E" w:rsidP="002A697D">
      <w:pPr>
        <w:rPr>
          <w:rFonts w:ascii="Arial" w:hAnsi="Arial" w:cs="Arial"/>
        </w:rPr>
      </w:pPr>
    </w:p>
    <w:p w:rsidR="002A697D" w:rsidRPr="007D0EA4" w:rsidRDefault="002A697D" w:rsidP="002A697D">
      <w:pPr>
        <w:rPr>
          <w:rFonts w:ascii="Arial" w:hAnsi="Arial" w:cs="Arial"/>
        </w:rPr>
      </w:pPr>
    </w:p>
    <w:p w:rsidR="002A697D" w:rsidRDefault="002A697D" w:rsidP="002A697D">
      <w:pPr>
        <w:rPr>
          <w:rFonts w:ascii="Arial" w:hAnsi="Arial" w:cs="Arial"/>
          <w:b/>
        </w:rPr>
      </w:pPr>
      <w:r w:rsidRPr="007D0EA4">
        <w:rPr>
          <w:rFonts w:ascii="Arial" w:hAnsi="Arial" w:cs="Arial"/>
          <w:b/>
        </w:rPr>
        <w:t>Prosinec</w:t>
      </w:r>
    </w:p>
    <w:p w:rsidR="0072445E" w:rsidRDefault="0072445E" w:rsidP="002A697D">
      <w:pPr>
        <w:rPr>
          <w:rFonts w:ascii="Arial" w:hAnsi="Arial" w:cs="Arial"/>
        </w:rPr>
      </w:pPr>
    </w:p>
    <w:p w:rsidR="0072445E" w:rsidRDefault="0072445E" w:rsidP="0072445E">
      <w:pPr>
        <w:rPr>
          <w:rFonts w:ascii="Arial" w:hAnsi="Arial" w:cs="Arial"/>
        </w:rPr>
      </w:pPr>
      <w:r>
        <w:rPr>
          <w:rFonts w:ascii="Arial" w:hAnsi="Arial" w:cs="Arial"/>
        </w:rPr>
        <w:t>Třídnické hodiny online</w:t>
      </w:r>
    </w:p>
    <w:p w:rsidR="0072445E" w:rsidRPr="007D0EA4" w:rsidRDefault="0072445E" w:rsidP="002A697D">
      <w:pPr>
        <w:rPr>
          <w:rFonts w:ascii="Arial" w:hAnsi="Arial" w:cs="Arial"/>
        </w:rPr>
      </w:pPr>
    </w:p>
    <w:p w:rsidR="002A697D" w:rsidRDefault="002A697D" w:rsidP="002A697D">
      <w:pPr>
        <w:rPr>
          <w:rFonts w:ascii="Arial" w:hAnsi="Arial" w:cs="Arial"/>
          <w:b/>
        </w:rPr>
      </w:pPr>
      <w:r w:rsidRPr="007D0EA4">
        <w:rPr>
          <w:rFonts w:ascii="Arial" w:hAnsi="Arial" w:cs="Arial"/>
          <w:b/>
        </w:rPr>
        <w:t>Leden</w:t>
      </w:r>
    </w:p>
    <w:p w:rsidR="0072445E" w:rsidRDefault="0072445E" w:rsidP="002A697D">
      <w:pPr>
        <w:rPr>
          <w:rFonts w:ascii="Arial" w:hAnsi="Arial" w:cs="Arial"/>
          <w:b/>
        </w:rPr>
      </w:pPr>
    </w:p>
    <w:p w:rsidR="0072445E" w:rsidRDefault="0072445E" w:rsidP="0072445E">
      <w:pPr>
        <w:rPr>
          <w:rFonts w:ascii="Arial" w:hAnsi="Arial" w:cs="Arial"/>
        </w:rPr>
      </w:pPr>
      <w:r>
        <w:rPr>
          <w:rFonts w:ascii="Arial" w:hAnsi="Arial" w:cs="Arial"/>
        </w:rPr>
        <w:t>Třídnické hodiny online</w:t>
      </w:r>
    </w:p>
    <w:p w:rsidR="0072445E" w:rsidRDefault="0072445E" w:rsidP="002A697D">
      <w:pPr>
        <w:rPr>
          <w:rFonts w:ascii="Arial" w:hAnsi="Arial" w:cs="Arial"/>
          <w:b/>
        </w:rPr>
      </w:pPr>
    </w:p>
    <w:p w:rsidR="0072445E" w:rsidRPr="007D0EA4" w:rsidRDefault="0072445E" w:rsidP="002A697D">
      <w:pPr>
        <w:rPr>
          <w:rFonts w:ascii="Arial" w:hAnsi="Arial" w:cs="Arial"/>
        </w:rPr>
      </w:pPr>
    </w:p>
    <w:p w:rsidR="00154836" w:rsidRDefault="00154836" w:rsidP="007230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Únor</w:t>
      </w:r>
    </w:p>
    <w:p w:rsidR="00154836" w:rsidRDefault="00154836" w:rsidP="007230CE">
      <w:pPr>
        <w:jc w:val="both"/>
        <w:rPr>
          <w:rFonts w:ascii="Arial" w:hAnsi="Arial" w:cs="Arial"/>
          <w:b/>
        </w:rPr>
      </w:pPr>
    </w:p>
    <w:p w:rsidR="00154836" w:rsidRDefault="00154836" w:rsidP="00154836">
      <w:pPr>
        <w:rPr>
          <w:rFonts w:ascii="Arial" w:hAnsi="Arial" w:cs="Arial"/>
        </w:rPr>
      </w:pPr>
      <w:r>
        <w:rPr>
          <w:rFonts w:ascii="Arial" w:hAnsi="Arial" w:cs="Arial"/>
        </w:rPr>
        <w:t>Třídnické hodiny online</w:t>
      </w:r>
    </w:p>
    <w:p w:rsidR="00154836" w:rsidRDefault="00154836" w:rsidP="007230CE">
      <w:pPr>
        <w:jc w:val="both"/>
        <w:rPr>
          <w:rFonts w:ascii="Arial" w:hAnsi="Arial" w:cs="Arial"/>
          <w:b/>
        </w:rPr>
      </w:pPr>
    </w:p>
    <w:p w:rsidR="00154836" w:rsidRDefault="00154836" w:rsidP="007230CE">
      <w:pPr>
        <w:jc w:val="both"/>
        <w:rPr>
          <w:rFonts w:ascii="Arial" w:hAnsi="Arial" w:cs="Arial"/>
          <w:b/>
        </w:rPr>
      </w:pPr>
    </w:p>
    <w:p w:rsidR="00154836" w:rsidRDefault="00154836" w:rsidP="007230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Březen </w:t>
      </w:r>
    </w:p>
    <w:p w:rsidR="00154836" w:rsidRDefault="00154836" w:rsidP="007230CE">
      <w:pPr>
        <w:jc w:val="both"/>
        <w:rPr>
          <w:rFonts w:ascii="Arial" w:hAnsi="Arial" w:cs="Arial"/>
          <w:b/>
        </w:rPr>
      </w:pPr>
    </w:p>
    <w:p w:rsidR="00154836" w:rsidRDefault="00154836" w:rsidP="00154836">
      <w:pPr>
        <w:rPr>
          <w:rFonts w:ascii="Arial" w:hAnsi="Arial" w:cs="Arial"/>
        </w:rPr>
      </w:pPr>
      <w:r>
        <w:rPr>
          <w:rFonts w:ascii="Arial" w:hAnsi="Arial" w:cs="Arial"/>
        </w:rPr>
        <w:t>Třídnické hodiny online</w:t>
      </w:r>
    </w:p>
    <w:p w:rsidR="00154836" w:rsidRDefault="00154836" w:rsidP="00154836">
      <w:pPr>
        <w:rPr>
          <w:rFonts w:ascii="Arial" w:hAnsi="Arial" w:cs="Arial"/>
        </w:rPr>
      </w:pPr>
    </w:p>
    <w:p w:rsidR="00154836" w:rsidRDefault="00154836" w:rsidP="00154836">
      <w:pPr>
        <w:rPr>
          <w:rFonts w:ascii="Arial" w:hAnsi="Arial" w:cs="Arial"/>
        </w:rPr>
      </w:pPr>
    </w:p>
    <w:p w:rsidR="00154836" w:rsidRDefault="00154836" w:rsidP="001548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Duben</w:t>
      </w:r>
    </w:p>
    <w:p w:rsidR="00154836" w:rsidRDefault="00154836" w:rsidP="00154836">
      <w:pPr>
        <w:rPr>
          <w:rFonts w:ascii="Arial" w:hAnsi="Arial" w:cs="Arial"/>
        </w:rPr>
      </w:pPr>
    </w:p>
    <w:p w:rsidR="004A7ED2" w:rsidRDefault="004A7ED2" w:rsidP="004A7ED2">
      <w:pPr>
        <w:rPr>
          <w:rFonts w:ascii="Arial" w:hAnsi="Arial" w:cs="Arial"/>
        </w:rPr>
      </w:pPr>
      <w:r>
        <w:rPr>
          <w:rFonts w:ascii="Arial" w:hAnsi="Arial" w:cs="Arial"/>
        </w:rPr>
        <w:t>Třídnické hodiny online</w:t>
      </w:r>
    </w:p>
    <w:p w:rsidR="00DB22DF" w:rsidRDefault="00DB22DF" w:rsidP="004A7ED2">
      <w:pPr>
        <w:rPr>
          <w:rFonts w:ascii="Arial" w:hAnsi="Arial" w:cs="Arial"/>
        </w:rPr>
      </w:pPr>
    </w:p>
    <w:p w:rsidR="00DB22DF" w:rsidRDefault="00DB22DF" w:rsidP="004A7ED2">
      <w:pPr>
        <w:rPr>
          <w:rFonts w:ascii="Arial" w:hAnsi="Arial" w:cs="Arial"/>
          <w:b/>
        </w:rPr>
      </w:pPr>
    </w:p>
    <w:p w:rsidR="00DB22DF" w:rsidRDefault="00DB22DF" w:rsidP="004A7E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Květen</w:t>
      </w:r>
    </w:p>
    <w:p w:rsidR="00DB22DF" w:rsidRDefault="00DB22DF" w:rsidP="004A7ED2">
      <w:pPr>
        <w:rPr>
          <w:rFonts w:ascii="Arial" w:hAnsi="Arial" w:cs="Arial"/>
        </w:rPr>
      </w:pPr>
    </w:p>
    <w:p w:rsidR="00DB22DF" w:rsidRDefault="00DB22DF" w:rsidP="004A7ED2">
      <w:pPr>
        <w:rPr>
          <w:rFonts w:ascii="Arial" w:hAnsi="Arial" w:cs="Arial"/>
        </w:rPr>
      </w:pPr>
      <w:r>
        <w:rPr>
          <w:rFonts w:ascii="Arial" w:hAnsi="Arial" w:cs="Arial"/>
        </w:rPr>
        <w:t>Projekt „Na statku“ a „V lese“ – výjezd 1.A a 1.B do Luhačovic – Horní Dvůr</w:t>
      </w:r>
    </w:p>
    <w:p w:rsidR="00DB22DF" w:rsidRDefault="00DB22DF" w:rsidP="004A7ED2">
      <w:pPr>
        <w:rPr>
          <w:rFonts w:ascii="Arial" w:hAnsi="Arial" w:cs="Arial"/>
        </w:rPr>
      </w:pPr>
      <w:r>
        <w:rPr>
          <w:rFonts w:ascii="Arial" w:hAnsi="Arial" w:cs="Arial"/>
        </w:rPr>
        <w:t>Virtuální prohlídka JE Temelín 8. a 9. ročník</w:t>
      </w:r>
    </w:p>
    <w:p w:rsidR="00DB22DF" w:rsidRDefault="00DB22DF" w:rsidP="004A7ED2">
      <w:pPr>
        <w:rPr>
          <w:rFonts w:ascii="Arial" w:hAnsi="Arial" w:cs="Arial"/>
        </w:rPr>
      </w:pPr>
      <w:r>
        <w:rPr>
          <w:rFonts w:ascii="Arial" w:hAnsi="Arial" w:cs="Arial"/>
        </w:rPr>
        <w:t>Třídnické hodiny</w:t>
      </w:r>
    </w:p>
    <w:p w:rsidR="00DB22DF" w:rsidRDefault="00DB22DF" w:rsidP="004A7ED2">
      <w:pPr>
        <w:rPr>
          <w:rFonts w:ascii="Arial" w:hAnsi="Arial" w:cs="Arial"/>
        </w:rPr>
      </w:pPr>
    </w:p>
    <w:p w:rsidR="00DB22DF" w:rsidRDefault="00DB22DF" w:rsidP="007230CE">
      <w:pPr>
        <w:jc w:val="both"/>
        <w:rPr>
          <w:rFonts w:ascii="Arial" w:hAnsi="Arial" w:cs="Arial"/>
          <w:b/>
        </w:rPr>
      </w:pPr>
    </w:p>
    <w:p w:rsidR="00474C77" w:rsidRDefault="000F707A" w:rsidP="007230CE">
      <w:pPr>
        <w:jc w:val="both"/>
        <w:rPr>
          <w:rFonts w:ascii="Arial" w:hAnsi="Arial" w:cs="Arial"/>
          <w:b/>
        </w:rPr>
      </w:pPr>
      <w:r w:rsidRPr="000F707A">
        <w:rPr>
          <w:rFonts w:ascii="Arial" w:hAnsi="Arial" w:cs="Arial"/>
          <w:b/>
        </w:rPr>
        <w:t>Červen</w:t>
      </w:r>
    </w:p>
    <w:p w:rsidR="0072445E" w:rsidRDefault="0072445E" w:rsidP="007230CE">
      <w:pPr>
        <w:jc w:val="both"/>
        <w:rPr>
          <w:rFonts w:ascii="Arial" w:hAnsi="Arial" w:cs="Arial"/>
          <w:b/>
        </w:rPr>
      </w:pPr>
    </w:p>
    <w:p w:rsidR="0072445E" w:rsidRDefault="0072445E" w:rsidP="0072445E">
      <w:pPr>
        <w:rPr>
          <w:rFonts w:ascii="Arial" w:hAnsi="Arial" w:cs="Arial"/>
        </w:rPr>
      </w:pPr>
      <w:r>
        <w:rPr>
          <w:rFonts w:ascii="Arial" w:hAnsi="Arial" w:cs="Arial"/>
        </w:rPr>
        <w:t>„Den, kdy se mlčelo“ 9. ročník workshop Paměť národa</w:t>
      </w:r>
    </w:p>
    <w:p w:rsidR="00DB22DF" w:rsidRDefault="00DB22DF" w:rsidP="0072445E">
      <w:pPr>
        <w:rPr>
          <w:rFonts w:ascii="Arial" w:hAnsi="Arial" w:cs="Arial"/>
        </w:rPr>
      </w:pPr>
      <w:r>
        <w:rPr>
          <w:rFonts w:ascii="Arial" w:hAnsi="Arial" w:cs="Arial"/>
        </w:rPr>
        <w:t>„Mise 45“ matematická soutěž Zlín 5. ročník</w:t>
      </w:r>
    </w:p>
    <w:p w:rsidR="00DB22DF" w:rsidRDefault="00DB22DF" w:rsidP="0072445E">
      <w:pPr>
        <w:rPr>
          <w:rFonts w:ascii="Arial" w:hAnsi="Arial" w:cs="Arial"/>
        </w:rPr>
      </w:pPr>
      <w:r>
        <w:rPr>
          <w:rFonts w:ascii="Arial" w:hAnsi="Arial" w:cs="Arial"/>
        </w:rPr>
        <w:t>Beseda ÚP – volba povolání – 8. ročník</w:t>
      </w:r>
    </w:p>
    <w:p w:rsidR="00DB22DF" w:rsidRDefault="00DB22DF" w:rsidP="0072445E">
      <w:pPr>
        <w:rPr>
          <w:rFonts w:ascii="Arial" w:hAnsi="Arial" w:cs="Arial"/>
        </w:rPr>
      </w:pPr>
      <w:r>
        <w:rPr>
          <w:rFonts w:ascii="Arial" w:hAnsi="Arial" w:cs="Arial"/>
        </w:rPr>
        <w:t>Pochodové cvičení a „ochrana obyvatel za mimořádných situací“</w:t>
      </w:r>
    </w:p>
    <w:p w:rsidR="00603017" w:rsidRDefault="00DB22DF" w:rsidP="006030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Školní exkurze </w:t>
      </w:r>
      <w:r w:rsidR="00603017">
        <w:rPr>
          <w:rFonts w:ascii="Arial" w:hAnsi="Arial" w:cs="Arial"/>
        </w:rPr>
        <w:t>9. ročníku do Teplic nad Bečvou</w:t>
      </w:r>
    </w:p>
    <w:p w:rsidR="00603017" w:rsidRDefault="00603017" w:rsidP="00603017">
      <w:pPr>
        <w:rPr>
          <w:rFonts w:ascii="Arial" w:hAnsi="Arial" w:cs="Arial"/>
        </w:rPr>
      </w:pPr>
      <w:r>
        <w:rPr>
          <w:rFonts w:ascii="Arial" w:hAnsi="Arial" w:cs="Arial"/>
        </w:rPr>
        <w:t>Žákovský parlament</w:t>
      </w:r>
    </w:p>
    <w:p w:rsidR="00BB3BF9" w:rsidRDefault="00BB3BF9" w:rsidP="00603017">
      <w:pPr>
        <w:rPr>
          <w:rFonts w:ascii="Arial" w:hAnsi="Arial" w:cs="Arial"/>
        </w:rPr>
      </w:pPr>
      <w:r>
        <w:rPr>
          <w:rFonts w:ascii="Arial" w:hAnsi="Arial" w:cs="Arial"/>
        </w:rPr>
        <w:t>Zámek Lešná„Svatojánské čarování“ 2. ročník</w:t>
      </w:r>
    </w:p>
    <w:p w:rsidR="00DB22DF" w:rsidRDefault="00603017" w:rsidP="00603017">
      <w:pPr>
        <w:rPr>
          <w:rFonts w:ascii="Arial" w:hAnsi="Arial" w:cs="Arial"/>
        </w:rPr>
      </w:pPr>
      <w:r>
        <w:rPr>
          <w:rFonts w:ascii="Arial" w:hAnsi="Arial" w:cs="Arial"/>
        </w:rPr>
        <w:t>Cvičný poplach</w:t>
      </w:r>
    </w:p>
    <w:p w:rsidR="0072445E" w:rsidRDefault="0072445E" w:rsidP="0072445E">
      <w:pPr>
        <w:rPr>
          <w:rFonts w:ascii="Arial" w:hAnsi="Arial" w:cs="Arial"/>
        </w:rPr>
      </w:pPr>
    </w:p>
    <w:p w:rsidR="00701ABA" w:rsidRDefault="00603017" w:rsidP="0072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01ABA" w:rsidRPr="00701ABA">
        <w:rPr>
          <w:rFonts w:ascii="Arial" w:hAnsi="Arial" w:cs="Arial"/>
        </w:rPr>
        <w:t>lavnostní zakončení školního roku za účasti zřizovatele</w:t>
      </w:r>
    </w:p>
    <w:p w:rsidR="00701ABA" w:rsidRDefault="00701ABA" w:rsidP="007230CE">
      <w:pPr>
        <w:jc w:val="both"/>
        <w:rPr>
          <w:rFonts w:ascii="Arial" w:hAnsi="Arial" w:cs="Arial"/>
        </w:rPr>
      </w:pPr>
    </w:p>
    <w:p w:rsidR="00701ABA" w:rsidRDefault="00701ABA" w:rsidP="00BF304E">
      <w:pPr>
        <w:rPr>
          <w:rFonts w:ascii="Arial" w:hAnsi="Arial" w:cs="Arial"/>
        </w:rPr>
      </w:pPr>
    </w:p>
    <w:p w:rsidR="00BF304E" w:rsidRPr="007D0EA4" w:rsidRDefault="00BF304E" w:rsidP="00BF304E">
      <w:pPr>
        <w:rPr>
          <w:rFonts w:ascii="Arial" w:hAnsi="Arial" w:cs="Arial"/>
        </w:rPr>
      </w:pPr>
      <w:r w:rsidRPr="007D0EA4">
        <w:rPr>
          <w:rFonts w:ascii="Arial" w:hAnsi="Arial" w:cs="Arial"/>
        </w:rPr>
        <w:t>Další akce:</w:t>
      </w:r>
    </w:p>
    <w:p w:rsidR="00BF304E" w:rsidRPr="007D0EA4" w:rsidRDefault="00BF304E" w:rsidP="00BF304E">
      <w:pPr>
        <w:rPr>
          <w:rFonts w:ascii="Arial" w:hAnsi="Arial" w:cs="Arial"/>
        </w:rPr>
      </w:pPr>
      <w:r w:rsidRPr="007D0EA4">
        <w:rPr>
          <w:rFonts w:ascii="Arial" w:hAnsi="Arial" w:cs="Arial"/>
        </w:rPr>
        <w:t>Třídní schůzky nebo konzultace 1x za čtvrtletí</w:t>
      </w:r>
      <w:r w:rsidR="00692AEA" w:rsidRPr="007D0EA4">
        <w:rPr>
          <w:rFonts w:ascii="Arial" w:hAnsi="Arial" w:cs="Arial"/>
        </w:rPr>
        <w:t xml:space="preserve"> (v době koronaviru </w:t>
      </w:r>
      <w:r w:rsidR="002608F8" w:rsidRPr="007D0EA4">
        <w:rPr>
          <w:rFonts w:ascii="Arial" w:hAnsi="Arial" w:cs="Arial"/>
        </w:rPr>
        <w:t>distančně</w:t>
      </w:r>
      <w:r w:rsidR="002608F8">
        <w:rPr>
          <w:rFonts w:ascii="Arial" w:hAnsi="Arial" w:cs="Arial"/>
        </w:rPr>
        <w:t xml:space="preserve">, </w:t>
      </w:r>
      <w:r w:rsidR="002608F8" w:rsidRPr="007D0EA4">
        <w:rPr>
          <w:rFonts w:ascii="Arial" w:hAnsi="Arial" w:cs="Arial"/>
        </w:rPr>
        <w:t>nebo</w:t>
      </w:r>
      <w:r w:rsidR="00692AEA" w:rsidRPr="007D0EA4">
        <w:rPr>
          <w:rFonts w:ascii="Arial" w:hAnsi="Arial" w:cs="Arial"/>
        </w:rPr>
        <w:t xml:space="preserve"> na školním hřišti)</w:t>
      </w:r>
    </w:p>
    <w:p w:rsidR="00BF304E" w:rsidRPr="007D0EA4" w:rsidRDefault="00BF304E" w:rsidP="00BF304E">
      <w:pPr>
        <w:rPr>
          <w:rFonts w:ascii="Arial" w:hAnsi="Arial" w:cs="Arial"/>
        </w:rPr>
      </w:pPr>
      <w:r w:rsidRPr="007D0EA4">
        <w:rPr>
          <w:rFonts w:ascii="Arial" w:hAnsi="Arial" w:cs="Arial"/>
        </w:rPr>
        <w:t>Celoroční sběr použitých baterií a drobných elektrospotřebičů</w:t>
      </w:r>
    </w:p>
    <w:p w:rsidR="00BF304E" w:rsidRPr="007D0EA4" w:rsidRDefault="00BF304E" w:rsidP="00BF304E">
      <w:pPr>
        <w:rPr>
          <w:rFonts w:ascii="Arial" w:hAnsi="Arial" w:cs="Arial"/>
        </w:rPr>
      </w:pPr>
      <w:r w:rsidRPr="007D0EA4">
        <w:rPr>
          <w:rFonts w:ascii="Arial" w:hAnsi="Arial" w:cs="Arial"/>
        </w:rPr>
        <w:lastRenderedPageBreak/>
        <w:t>Třídění odpadu</w:t>
      </w:r>
    </w:p>
    <w:p w:rsidR="009C1419" w:rsidRPr="007D0EA4" w:rsidRDefault="00005644" w:rsidP="004A1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9C1419" w:rsidRPr="007D0EA4">
        <w:rPr>
          <w:rFonts w:ascii="Arial" w:hAnsi="Arial" w:cs="Arial"/>
        </w:rPr>
        <w:t>klid zeleně v okolí školy</w:t>
      </w:r>
      <w:r w:rsidR="00AC7B52" w:rsidRPr="007D0EA4">
        <w:rPr>
          <w:rFonts w:ascii="Arial" w:hAnsi="Arial" w:cs="Arial"/>
        </w:rPr>
        <w:t xml:space="preserve"> (pravidelný rozpis 5. – 9. ročník</w:t>
      </w:r>
      <w:r w:rsidR="00603017">
        <w:rPr>
          <w:rFonts w:ascii="Arial" w:hAnsi="Arial" w:cs="Arial"/>
        </w:rPr>
        <w:t xml:space="preserve"> – v době prezenční výuky</w:t>
      </w:r>
      <w:r w:rsidR="00AC7B52" w:rsidRPr="007D0EA4">
        <w:rPr>
          <w:rFonts w:ascii="Arial" w:hAnsi="Arial" w:cs="Arial"/>
        </w:rPr>
        <w:t>)</w:t>
      </w:r>
    </w:p>
    <w:p w:rsidR="00E31C43" w:rsidRDefault="00E31C43" w:rsidP="009C1419">
      <w:pPr>
        <w:rPr>
          <w:rFonts w:ascii="Arial" w:hAnsi="Arial" w:cs="Arial"/>
          <w:b/>
          <w:bCs/>
        </w:rPr>
      </w:pPr>
    </w:p>
    <w:p w:rsidR="00603017" w:rsidRPr="007D0EA4" w:rsidRDefault="00603017" w:rsidP="009C1419">
      <w:pPr>
        <w:rPr>
          <w:rFonts w:ascii="Arial" w:hAnsi="Arial" w:cs="Arial"/>
          <w:b/>
          <w:bCs/>
        </w:rPr>
      </w:pPr>
    </w:p>
    <w:p w:rsidR="00C072A3" w:rsidRDefault="009C1419" w:rsidP="009C1419">
      <w:pPr>
        <w:rPr>
          <w:rFonts w:ascii="Arial" w:hAnsi="Arial" w:cs="Arial"/>
          <w:b/>
          <w:bCs/>
        </w:rPr>
      </w:pPr>
      <w:r w:rsidRPr="007D0EA4">
        <w:rPr>
          <w:rFonts w:ascii="Arial" w:hAnsi="Arial" w:cs="Arial"/>
          <w:b/>
          <w:bCs/>
        </w:rPr>
        <w:t>i) Výsledky</w:t>
      </w:r>
      <w:r w:rsidR="00FE0F3B" w:rsidRPr="007D0EA4">
        <w:rPr>
          <w:rFonts w:ascii="Arial" w:hAnsi="Arial" w:cs="Arial"/>
          <w:b/>
          <w:bCs/>
        </w:rPr>
        <w:t xml:space="preserve"> kontrolní a</w:t>
      </w:r>
      <w:r w:rsidRPr="007D0EA4">
        <w:rPr>
          <w:rFonts w:ascii="Arial" w:hAnsi="Arial" w:cs="Arial"/>
          <w:b/>
          <w:bCs/>
        </w:rPr>
        <w:t xml:space="preserve"> inspekční činnosti na škole</w:t>
      </w:r>
    </w:p>
    <w:p w:rsidR="00E65AF8" w:rsidRDefault="00E65AF8" w:rsidP="00E65AF8">
      <w:pPr>
        <w:rPr>
          <w:rFonts w:ascii="Arial" w:hAnsi="Arial" w:cs="Arial"/>
          <w:bCs/>
        </w:rPr>
      </w:pPr>
    </w:p>
    <w:p w:rsidR="00E65AF8" w:rsidRDefault="00E65AF8" w:rsidP="00E65AF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září 2020 provedla ČSSZ Vsetín kontrolu plnění zaměstnavatele v závazných ukazatelích.</w:t>
      </w:r>
    </w:p>
    <w:p w:rsidR="00E65AF8" w:rsidRDefault="00E65AF8" w:rsidP="00E65AF8">
      <w:pPr>
        <w:rPr>
          <w:rFonts w:ascii="Arial" w:hAnsi="Arial" w:cs="Arial"/>
          <w:bCs/>
        </w:rPr>
      </w:pPr>
    </w:p>
    <w:p w:rsidR="00E65AF8" w:rsidRDefault="00E65AF8" w:rsidP="00E65AF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únoru 2021 proběhla kontrola Státního zemědělského intervenčního fondu na Školní </w:t>
      </w:r>
      <w:r w:rsidR="00DF0BED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rojekt části „Ovoce a zelenina do škol“ a „Mléko do škol“.</w:t>
      </w:r>
    </w:p>
    <w:p w:rsidR="00E65AF8" w:rsidRDefault="00E65AF8" w:rsidP="00E65AF8">
      <w:pPr>
        <w:rPr>
          <w:rFonts w:ascii="Arial" w:hAnsi="Arial" w:cs="Arial"/>
          <w:bCs/>
        </w:rPr>
      </w:pPr>
    </w:p>
    <w:p w:rsidR="00E65AF8" w:rsidRDefault="00E65AF8" w:rsidP="00E65AF8">
      <w:pPr>
        <w:rPr>
          <w:rFonts w:ascii="Arial" w:hAnsi="Arial" w:cs="Arial"/>
          <w:bCs/>
        </w:rPr>
      </w:pPr>
      <w:r w:rsidRPr="00E65AF8">
        <w:rPr>
          <w:rFonts w:ascii="Arial" w:hAnsi="Arial" w:cs="Arial"/>
          <w:bCs/>
        </w:rPr>
        <w:t>V březnu 2021 proběhla kontrola VZP</w:t>
      </w:r>
      <w:r>
        <w:rPr>
          <w:rFonts w:ascii="Arial" w:hAnsi="Arial" w:cs="Arial"/>
          <w:bCs/>
        </w:rPr>
        <w:t>.</w:t>
      </w:r>
    </w:p>
    <w:p w:rsidR="00E65AF8" w:rsidRDefault="00E65AF8" w:rsidP="00E65AF8">
      <w:pPr>
        <w:rPr>
          <w:rFonts w:ascii="Arial" w:hAnsi="Arial" w:cs="Arial"/>
          <w:bCs/>
        </w:rPr>
      </w:pPr>
    </w:p>
    <w:p w:rsidR="00E65AF8" w:rsidRDefault="00E65AF8" w:rsidP="00E65AF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Ani v jednom případě nebyly shledány nedostatky.</w:t>
      </w:r>
    </w:p>
    <w:p w:rsidR="00E65AF8" w:rsidRDefault="00E65AF8" w:rsidP="00E65AF8">
      <w:pPr>
        <w:rPr>
          <w:rFonts w:ascii="Arial" w:hAnsi="Arial" w:cs="Arial"/>
          <w:bCs/>
        </w:rPr>
      </w:pPr>
    </w:p>
    <w:p w:rsidR="00E65AF8" w:rsidRPr="00E65AF8" w:rsidRDefault="00E65AF8" w:rsidP="00E65AF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červnu 2021 proběhla i</w:t>
      </w:r>
      <w:r w:rsidR="00DF0BED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spekční činnost, která monitorovala </w:t>
      </w:r>
      <w:r w:rsidR="00DF0BED">
        <w:rPr>
          <w:rFonts w:ascii="Arial" w:hAnsi="Arial" w:cs="Arial"/>
          <w:bCs/>
        </w:rPr>
        <w:t>informace o činnosti školy a školských zařízení v období po návratu žáků k prezenčnímu vzdělávání.</w:t>
      </w:r>
    </w:p>
    <w:p w:rsidR="00E65AF8" w:rsidRPr="007D0EA4" w:rsidRDefault="00E65AF8" w:rsidP="00E65AF8">
      <w:pPr>
        <w:rPr>
          <w:rFonts w:ascii="Arial" w:hAnsi="Arial" w:cs="Arial"/>
          <w:b/>
          <w:bCs/>
        </w:rPr>
      </w:pPr>
    </w:p>
    <w:p w:rsidR="00E65AF8" w:rsidRPr="007D0EA4" w:rsidRDefault="00E65AF8" w:rsidP="009C1419">
      <w:pPr>
        <w:rPr>
          <w:rFonts w:ascii="Arial" w:hAnsi="Arial" w:cs="Arial"/>
          <w:b/>
          <w:bCs/>
        </w:rPr>
      </w:pPr>
    </w:p>
    <w:p w:rsidR="00FB7ABF" w:rsidRPr="007D0EA4" w:rsidRDefault="002A697D" w:rsidP="002A697D">
      <w:pPr>
        <w:rPr>
          <w:rFonts w:ascii="Arial" w:hAnsi="Arial" w:cs="Arial"/>
        </w:rPr>
      </w:pPr>
      <w:r w:rsidRPr="007D0EA4">
        <w:rPr>
          <w:rFonts w:ascii="Arial" w:hAnsi="Arial" w:cs="Arial"/>
        </w:rPr>
        <w:t xml:space="preserve"> </w:t>
      </w:r>
    </w:p>
    <w:p w:rsidR="00BD79F5" w:rsidRDefault="009E29AD" w:rsidP="002A697D">
      <w:pPr>
        <w:rPr>
          <w:rFonts w:ascii="Arial" w:hAnsi="Arial" w:cs="Arial"/>
          <w:b/>
          <w:bCs/>
        </w:rPr>
      </w:pPr>
      <w:r w:rsidRPr="007D0EA4">
        <w:rPr>
          <w:rFonts w:ascii="Arial" w:hAnsi="Arial" w:cs="Arial"/>
          <w:b/>
          <w:bCs/>
        </w:rPr>
        <w:t>j) Základní údaje o hospodaření školy</w:t>
      </w:r>
      <w:r w:rsidR="00EA14FF" w:rsidRPr="007D0EA4">
        <w:rPr>
          <w:rFonts w:ascii="Arial" w:hAnsi="Arial" w:cs="Arial"/>
          <w:b/>
          <w:bCs/>
        </w:rPr>
        <w:t xml:space="preserve"> za rok </w:t>
      </w:r>
      <w:r w:rsidR="002A697D" w:rsidRPr="007D0EA4">
        <w:rPr>
          <w:rFonts w:ascii="Arial" w:hAnsi="Arial" w:cs="Arial"/>
          <w:b/>
          <w:bCs/>
        </w:rPr>
        <w:t>20</w:t>
      </w:r>
      <w:r w:rsidR="00AB00A4">
        <w:rPr>
          <w:rFonts w:ascii="Arial" w:hAnsi="Arial" w:cs="Arial"/>
          <w:b/>
          <w:bCs/>
        </w:rPr>
        <w:t>20</w:t>
      </w:r>
    </w:p>
    <w:p w:rsidR="00AB00A4" w:rsidRDefault="00AB00A4" w:rsidP="002A697D">
      <w:pPr>
        <w:rPr>
          <w:rFonts w:ascii="Arial" w:hAnsi="Arial" w:cs="Arial"/>
          <w:b/>
          <w:bCs/>
        </w:rPr>
      </w:pPr>
    </w:p>
    <w:p w:rsidR="00AB00A4" w:rsidRDefault="00AB00A4" w:rsidP="00AB00A4">
      <w:pPr>
        <w:jc w:val="both"/>
        <w:rPr>
          <w:b/>
        </w:rPr>
      </w:pPr>
      <w:r>
        <w:rPr>
          <w:b/>
        </w:rPr>
        <w:t>Celkové výnosy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19 576 748,20 Kč</w:t>
      </w:r>
    </w:p>
    <w:p w:rsidR="00AB00A4" w:rsidRDefault="00AB00A4" w:rsidP="00AB00A4">
      <w:pPr>
        <w:jc w:val="both"/>
      </w:pPr>
      <w:r>
        <w:t>Z toho:</w:t>
      </w:r>
    </w:p>
    <w:p w:rsidR="00AB00A4" w:rsidRDefault="00AB00A4" w:rsidP="00AB00A4">
      <w:pPr>
        <w:jc w:val="both"/>
      </w:pPr>
      <w:r>
        <w:t>Poplatky od zákonných zástupců</w:t>
      </w:r>
      <w:r>
        <w:tab/>
      </w:r>
      <w:r>
        <w:tab/>
      </w:r>
      <w:r>
        <w:tab/>
        <w:t xml:space="preserve">       73 560,00 Kč</w:t>
      </w:r>
    </w:p>
    <w:p w:rsidR="00AB00A4" w:rsidRDefault="00AB00A4" w:rsidP="00AB00A4">
      <w:pPr>
        <w:jc w:val="both"/>
      </w:pPr>
      <w:r>
        <w:t>Příjmy z doplňkové činnosti</w:t>
      </w:r>
      <w:r>
        <w:tab/>
      </w:r>
      <w:r>
        <w:tab/>
      </w:r>
      <w:r>
        <w:tab/>
      </w:r>
      <w:r>
        <w:tab/>
        <w:t xml:space="preserve">     373 306,00 Kč</w:t>
      </w:r>
    </w:p>
    <w:p w:rsidR="00AB00A4" w:rsidRDefault="00AB00A4" w:rsidP="00AB00A4">
      <w:pPr>
        <w:jc w:val="both"/>
      </w:pPr>
      <w:r>
        <w:t>Ostatní příjmy</w:t>
      </w:r>
      <w:r>
        <w:tab/>
      </w:r>
      <w:r>
        <w:tab/>
      </w:r>
      <w:r>
        <w:tab/>
      </w:r>
      <w:r>
        <w:tab/>
      </w:r>
      <w:r>
        <w:tab/>
      </w:r>
      <w:r>
        <w:tab/>
        <w:t>19 129 882,20 Kč</w:t>
      </w:r>
    </w:p>
    <w:p w:rsidR="00AB00A4" w:rsidRDefault="00AB00A4" w:rsidP="00AB00A4">
      <w:pPr>
        <w:jc w:val="both"/>
      </w:pPr>
    </w:p>
    <w:p w:rsidR="00AB00A4" w:rsidRDefault="00AB00A4" w:rsidP="00AB00A4">
      <w:pPr>
        <w:jc w:val="both"/>
      </w:pPr>
    </w:p>
    <w:p w:rsidR="00AB00A4" w:rsidRDefault="00AB00A4" w:rsidP="00AB00A4">
      <w:pPr>
        <w:jc w:val="both"/>
        <w:rPr>
          <w:b/>
        </w:rPr>
      </w:pPr>
      <w:r>
        <w:rPr>
          <w:b/>
        </w:rPr>
        <w:t>Celkové náklady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19 552 781,20 Kč</w:t>
      </w:r>
    </w:p>
    <w:p w:rsidR="00AB00A4" w:rsidRDefault="00AB00A4" w:rsidP="00AB00A4">
      <w:pPr>
        <w:jc w:val="both"/>
      </w:pPr>
      <w:r>
        <w:t>Z toho:</w:t>
      </w:r>
    </w:p>
    <w:p w:rsidR="00AB00A4" w:rsidRDefault="00AB00A4" w:rsidP="00AB00A4">
      <w:pPr>
        <w:jc w:val="both"/>
      </w:pPr>
      <w:r>
        <w:t>Náklady na platy pracovníků</w:t>
      </w:r>
      <w:r>
        <w:tab/>
      </w:r>
      <w:r>
        <w:tab/>
      </w:r>
      <w:r>
        <w:tab/>
      </w:r>
      <w:r>
        <w:tab/>
        <w:t>11 328 732,00 Kč</w:t>
      </w:r>
    </w:p>
    <w:p w:rsidR="00AB00A4" w:rsidRDefault="00AB00A4" w:rsidP="00AB00A4">
      <w:pPr>
        <w:jc w:val="both"/>
      </w:pPr>
      <w:r>
        <w:t>Mzdové náklady – DČ</w:t>
      </w:r>
      <w:r>
        <w:tab/>
      </w:r>
      <w:r>
        <w:tab/>
      </w:r>
      <w:r>
        <w:tab/>
      </w:r>
      <w:r>
        <w:tab/>
        <w:t xml:space="preserve">      92 739,00 Kč</w:t>
      </w:r>
    </w:p>
    <w:p w:rsidR="00AB00A4" w:rsidRDefault="00AB00A4" w:rsidP="00AB00A4">
      <w:pPr>
        <w:jc w:val="both"/>
      </w:pPr>
      <w:r>
        <w:t>Mzdové náklady – EU</w:t>
      </w:r>
      <w:r>
        <w:tab/>
      </w:r>
      <w:r>
        <w:tab/>
      </w:r>
      <w:r>
        <w:tab/>
      </w:r>
      <w:r>
        <w:tab/>
        <w:t xml:space="preserve">    255 713,00 Kč</w:t>
      </w:r>
    </w:p>
    <w:p w:rsidR="00AB00A4" w:rsidRDefault="00AB00A4" w:rsidP="00AB00A4">
      <w:pPr>
        <w:jc w:val="both"/>
      </w:pPr>
      <w:r>
        <w:t>Náhrady mzdy za dočasnou nemocnost</w:t>
      </w:r>
      <w:r>
        <w:tab/>
      </w:r>
      <w:r>
        <w:tab/>
        <w:t xml:space="preserve">    143 315,00 Kč</w:t>
      </w:r>
    </w:p>
    <w:p w:rsidR="00AB00A4" w:rsidRDefault="00AB00A4" w:rsidP="00AB00A4">
      <w:pPr>
        <w:jc w:val="both"/>
      </w:pPr>
      <w:r>
        <w:t>Zákonné odvody na soc. a zdrav. pojištění</w:t>
      </w:r>
      <w:r>
        <w:tab/>
      </w:r>
      <w:r>
        <w:tab/>
        <w:t xml:space="preserve">  3 863 890,00 Kč</w:t>
      </w:r>
    </w:p>
    <w:p w:rsidR="00AB00A4" w:rsidRDefault="00AB00A4" w:rsidP="00AB00A4">
      <w:pPr>
        <w:jc w:val="both"/>
      </w:pPr>
      <w:r>
        <w:t>Náklady na učebnice a uč. pomůcky</w:t>
      </w:r>
      <w:r>
        <w:tab/>
      </w:r>
      <w:r>
        <w:tab/>
      </w:r>
      <w:r>
        <w:tab/>
        <w:t xml:space="preserve">      30 365,53 Kč</w:t>
      </w:r>
    </w:p>
    <w:p w:rsidR="00AB00A4" w:rsidRDefault="00AB00A4" w:rsidP="00AB00A4">
      <w:pPr>
        <w:jc w:val="both"/>
      </w:pPr>
      <w:r>
        <w:t>Náklady doplňkové činnosti</w:t>
      </w:r>
      <w:r>
        <w:tab/>
      </w:r>
      <w:r>
        <w:tab/>
      </w:r>
      <w:r>
        <w:tab/>
      </w:r>
      <w:r>
        <w:tab/>
        <w:t xml:space="preserve">     352 339,00 Kč</w:t>
      </w:r>
    </w:p>
    <w:p w:rsidR="00AB00A4" w:rsidRDefault="00AB00A4" w:rsidP="00AB00A4">
      <w:pPr>
        <w:jc w:val="both"/>
      </w:pPr>
      <w:r>
        <w:t>Ostatní náklady</w:t>
      </w:r>
      <w:r>
        <w:tab/>
      </w:r>
      <w:r>
        <w:tab/>
      </w:r>
      <w:r>
        <w:tab/>
      </w:r>
      <w:r>
        <w:tab/>
      </w:r>
      <w:r>
        <w:tab/>
        <w:t xml:space="preserve">  3 485 687,67 Kč</w:t>
      </w:r>
      <w:r>
        <w:tab/>
      </w:r>
      <w:r>
        <w:tab/>
      </w:r>
      <w:r>
        <w:tab/>
      </w:r>
      <w:r>
        <w:tab/>
        <w:t xml:space="preserve">  </w:t>
      </w:r>
    </w:p>
    <w:p w:rsidR="00AB00A4" w:rsidRDefault="00AB00A4" w:rsidP="00AB00A4">
      <w:pPr>
        <w:jc w:val="both"/>
      </w:pPr>
    </w:p>
    <w:p w:rsidR="00AB00A4" w:rsidRDefault="00AB00A4" w:rsidP="00AB00A4">
      <w:pPr>
        <w:jc w:val="both"/>
        <w:rPr>
          <w:b/>
        </w:rPr>
      </w:pPr>
      <w:r>
        <w:rPr>
          <w:b/>
        </w:rPr>
        <w:t>Hospodářský výsledek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23 967,00 Kč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B00A4" w:rsidRDefault="00AB00A4" w:rsidP="00AB00A4">
      <w:pPr>
        <w:jc w:val="both"/>
        <w:rPr>
          <w:b/>
        </w:rPr>
      </w:pPr>
    </w:p>
    <w:p w:rsidR="00AB00A4" w:rsidRDefault="00AB00A4" w:rsidP="00AB00A4">
      <w:pPr>
        <w:jc w:val="both"/>
        <w:rPr>
          <w:b/>
        </w:rPr>
      </w:pPr>
    </w:p>
    <w:p w:rsidR="00AB00A4" w:rsidRPr="005D4FDD" w:rsidRDefault="00AB00A4" w:rsidP="005D4FDD">
      <w:pPr>
        <w:rPr>
          <w:rFonts w:ascii="Arial" w:hAnsi="Arial" w:cs="Arial"/>
        </w:rPr>
      </w:pPr>
    </w:p>
    <w:p w:rsidR="005D4FDD" w:rsidRDefault="00AB00A4" w:rsidP="005D4FDD">
      <w:pPr>
        <w:rPr>
          <w:rFonts w:ascii="Arial" w:hAnsi="Arial" w:cs="Arial"/>
        </w:rPr>
      </w:pPr>
      <w:r w:rsidRPr="005D4FDD">
        <w:rPr>
          <w:rFonts w:ascii="Arial" w:hAnsi="Arial" w:cs="Arial"/>
        </w:rPr>
        <w:t xml:space="preserve">Škola </w:t>
      </w:r>
      <w:r w:rsidR="00450D96">
        <w:rPr>
          <w:rFonts w:ascii="Arial" w:hAnsi="Arial" w:cs="Arial"/>
        </w:rPr>
        <w:t>byla</w:t>
      </w:r>
      <w:r w:rsidRPr="005D4FDD">
        <w:rPr>
          <w:rFonts w:ascii="Arial" w:hAnsi="Arial" w:cs="Arial"/>
        </w:rPr>
        <w:t xml:space="preserve"> zapojena do projektu EU – Inkluze II v ZŠ Lešná, </w:t>
      </w:r>
    </w:p>
    <w:p w:rsidR="00614D94" w:rsidRDefault="00AB00A4" w:rsidP="005D4FDD">
      <w:pPr>
        <w:rPr>
          <w:rFonts w:ascii="Arial" w:hAnsi="Arial" w:cs="Arial"/>
        </w:rPr>
      </w:pPr>
      <w:r w:rsidRPr="005D4FDD">
        <w:rPr>
          <w:rFonts w:ascii="Arial" w:hAnsi="Arial" w:cs="Arial"/>
        </w:rPr>
        <w:t>reg. č. CZ.02.3.68/0.0/0.0/18_063/0011428</w:t>
      </w:r>
      <w:r w:rsidR="00A77BA0">
        <w:rPr>
          <w:rFonts w:ascii="Arial" w:hAnsi="Arial" w:cs="Arial"/>
        </w:rPr>
        <w:t xml:space="preserve"> </w:t>
      </w:r>
    </w:p>
    <w:p w:rsidR="00B67017" w:rsidRPr="004739AA" w:rsidRDefault="00614D94" w:rsidP="00B67017">
      <w:pPr>
        <w:widowControl w:val="0"/>
        <w:jc w:val="both"/>
      </w:pPr>
      <w:r>
        <w:rPr>
          <w:rFonts w:ascii="Arial" w:hAnsi="Arial" w:cs="Arial"/>
        </w:rPr>
        <w:t>Od února 2021 je naše škola zapojena do dalšího projektu</w:t>
      </w:r>
      <w:r w:rsidR="006171C9">
        <w:rPr>
          <w:rFonts w:ascii="Arial" w:hAnsi="Arial" w:cs="Arial"/>
        </w:rPr>
        <w:t xml:space="preserve"> EU – Inkluze III v ZŠ Lešná,</w:t>
      </w:r>
      <w:r w:rsidR="00B67017">
        <w:rPr>
          <w:rFonts w:ascii="Arial" w:hAnsi="Arial" w:cs="Arial"/>
        </w:rPr>
        <w:t xml:space="preserve"> reg. č.</w:t>
      </w:r>
      <w:r w:rsidR="00B67017" w:rsidRPr="00867BF2">
        <w:rPr>
          <w:color w:val="080808"/>
        </w:rPr>
        <w:t xml:space="preserve"> </w:t>
      </w:r>
      <w:r w:rsidR="00B67017">
        <w:t>CZ.02.3.X</w:t>
      </w:r>
      <w:r w:rsidR="00B67017" w:rsidRPr="004739AA">
        <w:t>/0.0/0.0/</w:t>
      </w:r>
      <w:r w:rsidR="00B67017">
        <w:t>20</w:t>
      </w:r>
      <w:r w:rsidR="00B67017" w:rsidRPr="004739AA">
        <w:t>_0</w:t>
      </w:r>
      <w:r w:rsidR="00B67017">
        <w:t>80/0018770</w:t>
      </w:r>
      <w:r w:rsidR="00A77BA0">
        <w:t>.</w:t>
      </w:r>
    </w:p>
    <w:p w:rsidR="009C1419" w:rsidRPr="00757568" w:rsidRDefault="009C1419" w:rsidP="009C1419">
      <w:pPr>
        <w:rPr>
          <w:rFonts w:ascii="Arial" w:hAnsi="Arial" w:cs="Arial"/>
          <w:b/>
          <w:bCs/>
        </w:rPr>
      </w:pPr>
      <w:r w:rsidRPr="00757568">
        <w:rPr>
          <w:rFonts w:ascii="Arial" w:hAnsi="Arial" w:cs="Arial"/>
          <w:b/>
          <w:bCs/>
        </w:rPr>
        <w:lastRenderedPageBreak/>
        <w:t>k) Zapojení školy do rozvojových a mezinárodních programů</w:t>
      </w:r>
    </w:p>
    <w:p w:rsidR="009C1419" w:rsidRPr="00757568" w:rsidRDefault="009C1419" w:rsidP="009C1419">
      <w:pPr>
        <w:rPr>
          <w:rFonts w:ascii="Arial" w:hAnsi="Arial" w:cs="Arial"/>
        </w:rPr>
      </w:pPr>
    </w:p>
    <w:p w:rsidR="009C1419" w:rsidRDefault="009C1419" w:rsidP="009C1419">
      <w:pPr>
        <w:rPr>
          <w:rFonts w:ascii="Arial" w:hAnsi="Arial" w:cs="Arial"/>
        </w:rPr>
      </w:pPr>
      <w:r w:rsidRPr="00757568">
        <w:rPr>
          <w:rFonts w:ascii="Arial" w:hAnsi="Arial" w:cs="Arial"/>
        </w:rPr>
        <w:t xml:space="preserve">Pokračuje </w:t>
      </w:r>
      <w:r w:rsidR="00F15E4A" w:rsidRPr="00757568">
        <w:rPr>
          <w:rFonts w:ascii="Arial" w:hAnsi="Arial" w:cs="Arial"/>
        </w:rPr>
        <w:t>dlouhodobá spolupráce se ZŠ</w:t>
      </w:r>
      <w:r w:rsidR="004C54C7" w:rsidRPr="00757568">
        <w:rPr>
          <w:rFonts w:ascii="Arial" w:hAnsi="Arial" w:cs="Arial"/>
        </w:rPr>
        <w:t xml:space="preserve"> Dominika Tatarku v Plevniku</w:t>
      </w:r>
      <w:r w:rsidRPr="00757568">
        <w:rPr>
          <w:rFonts w:ascii="Arial" w:hAnsi="Arial" w:cs="Arial"/>
        </w:rPr>
        <w:t>– Drienové (Slovenská republika).</w:t>
      </w:r>
      <w:r w:rsidR="00AF0296">
        <w:rPr>
          <w:rFonts w:ascii="Arial" w:hAnsi="Arial" w:cs="Arial"/>
        </w:rPr>
        <w:t xml:space="preserve"> Letos sice neproběhla fyzická návštěva pedagogů a žáků škol, ale zůstali jsme v kontaktu formou písemného styku.</w:t>
      </w:r>
    </w:p>
    <w:p w:rsidR="000B6C35" w:rsidRPr="00757568" w:rsidRDefault="000B6C35" w:rsidP="009C1419">
      <w:pPr>
        <w:rPr>
          <w:rFonts w:ascii="Arial" w:hAnsi="Arial" w:cs="Arial"/>
        </w:rPr>
      </w:pPr>
    </w:p>
    <w:p w:rsidR="00AF0296" w:rsidRDefault="00AF0296" w:rsidP="009C1419">
      <w:pPr>
        <w:rPr>
          <w:rFonts w:ascii="Arial" w:hAnsi="Arial" w:cs="Arial"/>
          <w:b/>
          <w:bCs/>
        </w:rPr>
      </w:pPr>
    </w:p>
    <w:p w:rsidR="00BC4510" w:rsidRDefault="00BC4510" w:rsidP="009C1419">
      <w:pPr>
        <w:rPr>
          <w:rFonts w:ascii="Arial" w:hAnsi="Arial" w:cs="Arial"/>
          <w:b/>
          <w:bCs/>
        </w:rPr>
      </w:pPr>
    </w:p>
    <w:p w:rsidR="009C1419" w:rsidRPr="00757568" w:rsidRDefault="009C1419" w:rsidP="009C1419">
      <w:pPr>
        <w:rPr>
          <w:rFonts w:ascii="Arial" w:hAnsi="Arial" w:cs="Arial"/>
          <w:b/>
          <w:bCs/>
        </w:rPr>
      </w:pPr>
      <w:r w:rsidRPr="00757568">
        <w:rPr>
          <w:rFonts w:ascii="Arial" w:hAnsi="Arial" w:cs="Arial"/>
          <w:b/>
          <w:bCs/>
        </w:rPr>
        <w:t>l) Údaje o předložených a školou realizovaných projektech financovaných z cizích zdrojů</w:t>
      </w:r>
    </w:p>
    <w:p w:rsidR="00B8386B" w:rsidRPr="00757568" w:rsidRDefault="00B8386B" w:rsidP="00B8386B">
      <w:pPr>
        <w:jc w:val="both"/>
        <w:rPr>
          <w:rFonts w:ascii="Arial" w:hAnsi="Arial" w:cs="Arial"/>
        </w:rPr>
      </w:pPr>
    </w:p>
    <w:p w:rsidR="00B8386B" w:rsidRDefault="00AF0296" w:rsidP="00757568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Škola od </w:t>
      </w:r>
      <w:r w:rsidR="00B8386B" w:rsidRPr="00757568">
        <w:rPr>
          <w:rFonts w:ascii="Arial" w:hAnsi="Arial" w:cs="Arial"/>
        </w:rPr>
        <w:t>1.</w:t>
      </w:r>
      <w:r w:rsidR="00757568">
        <w:rPr>
          <w:rFonts w:ascii="Arial" w:hAnsi="Arial" w:cs="Arial"/>
        </w:rPr>
        <w:t xml:space="preserve"> </w:t>
      </w:r>
      <w:r w:rsidR="00B8386B" w:rsidRPr="00757568">
        <w:rPr>
          <w:rFonts w:ascii="Arial" w:hAnsi="Arial" w:cs="Arial"/>
        </w:rPr>
        <w:t xml:space="preserve">února 2019 </w:t>
      </w:r>
      <w:r>
        <w:rPr>
          <w:rFonts w:ascii="Arial" w:hAnsi="Arial" w:cs="Arial"/>
        </w:rPr>
        <w:t>čerp</w:t>
      </w:r>
      <w:r w:rsidR="001376BC">
        <w:rPr>
          <w:rFonts w:ascii="Arial" w:hAnsi="Arial" w:cs="Arial"/>
        </w:rPr>
        <w:t>ala</w:t>
      </w:r>
      <w:r>
        <w:rPr>
          <w:rFonts w:ascii="Arial" w:hAnsi="Arial" w:cs="Arial"/>
        </w:rPr>
        <w:t xml:space="preserve"> finanční prostředky z </w:t>
      </w:r>
      <w:r w:rsidR="00B8386B" w:rsidRPr="00757568">
        <w:rPr>
          <w:rFonts w:ascii="Arial" w:hAnsi="Arial" w:cs="Arial"/>
        </w:rPr>
        <w:t xml:space="preserve">projektu Šablony II s názvem </w:t>
      </w:r>
      <w:r w:rsidR="00B8386B" w:rsidRPr="00757568">
        <w:rPr>
          <w:rFonts w:ascii="Arial" w:eastAsiaTheme="minorHAnsi" w:hAnsi="Arial" w:cs="Arial"/>
          <w:lang w:eastAsia="en-US"/>
        </w:rPr>
        <w:t>Inkluze II v ZŠ Lešná</w:t>
      </w:r>
      <w:r w:rsidR="00757568">
        <w:rPr>
          <w:rFonts w:ascii="Arial" w:eastAsiaTheme="minorHAnsi" w:hAnsi="Arial" w:cs="Arial"/>
          <w:lang w:eastAsia="en-US"/>
        </w:rPr>
        <w:t>, r</w:t>
      </w:r>
      <w:r w:rsidR="00B8386B" w:rsidRPr="00757568">
        <w:rPr>
          <w:rFonts w:ascii="Arial" w:eastAsiaTheme="minorHAnsi" w:hAnsi="Arial" w:cs="Arial"/>
          <w:lang w:eastAsia="en-US"/>
        </w:rPr>
        <w:t>egistrační číslo projektu dle MS2014+: CZ.02.3.68/0.0/0.0/18_063/0011428 s</w:t>
      </w:r>
      <w:r w:rsidR="00757568">
        <w:rPr>
          <w:rFonts w:ascii="Arial" w:eastAsiaTheme="minorHAnsi" w:hAnsi="Arial" w:cs="Arial"/>
          <w:lang w:eastAsia="en-US"/>
        </w:rPr>
        <w:t xml:space="preserve"> celkovou dotací </w:t>
      </w:r>
      <w:r w:rsidR="00757568" w:rsidRPr="00757568">
        <w:rPr>
          <w:rFonts w:ascii="Arial" w:eastAsiaTheme="minorHAnsi" w:hAnsi="Arial" w:cs="Arial"/>
          <w:lang w:eastAsia="en-US"/>
        </w:rPr>
        <w:t>722 878,00 Kč.</w:t>
      </w:r>
    </w:p>
    <w:p w:rsidR="001376BC" w:rsidRPr="001376BC" w:rsidRDefault="001376BC" w:rsidP="00757568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Vzhledem k nutnosti splnění Projektových dnů mimo vyučování a nepříznivé epidemiologické situaci jsme zažádali o pr</w:t>
      </w:r>
      <w:r w:rsidR="008A5742">
        <w:rPr>
          <w:rFonts w:ascii="Arial" w:hAnsi="Arial" w:cs="Arial"/>
        </w:rPr>
        <w:t>o</w:t>
      </w:r>
      <w:r>
        <w:rPr>
          <w:rFonts w:ascii="Arial" w:hAnsi="Arial" w:cs="Arial"/>
        </w:rPr>
        <w:t>dloužení projektu k 23.5.2021. K tomuto datu jsme všechny šablony splnili a odeslali závěrečnou monitorovací zprávu</w:t>
      </w:r>
      <w:r w:rsidR="00A77BA0">
        <w:rPr>
          <w:rFonts w:ascii="Arial" w:hAnsi="Arial" w:cs="Arial"/>
        </w:rPr>
        <w:t>.</w:t>
      </w:r>
    </w:p>
    <w:p w:rsidR="00B8386B" w:rsidRPr="008A5742" w:rsidRDefault="00B8386B" w:rsidP="009C1419">
      <w:pPr>
        <w:rPr>
          <w:rFonts w:ascii="Arial" w:hAnsi="Arial" w:cs="Arial"/>
        </w:rPr>
      </w:pPr>
    </w:p>
    <w:p w:rsidR="001376BC" w:rsidRPr="008A5742" w:rsidRDefault="001376BC" w:rsidP="009C1419">
      <w:pPr>
        <w:rPr>
          <w:rFonts w:ascii="Arial" w:hAnsi="Arial" w:cs="Arial"/>
        </w:rPr>
      </w:pPr>
      <w:r w:rsidRPr="008A5742">
        <w:rPr>
          <w:rFonts w:ascii="Arial" w:hAnsi="Arial" w:cs="Arial"/>
        </w:rPr>
        <w:t xml:space="preserve">Současně jsme požádali o další projekt z fondů EU, který byl schválen a začal se naplňovat od 1. 2. 2021. </w:t>
      </w:r>
      <w:r w:rsidR="008A5742" w:rsidRPr="008A5742">
        <w:rPr>
          <w:rFonts w:ascii="Arial" w:hAnsi="Arial" w:cs="Arial"/>
        </w:rPr>
        <w:t>Jedná se o projekt Šablony 3.II/11 z operačního programu Výzkum, vývoj a vzdělávání</w:t>
      </w:r>
      <w:r w:rsidR="008A5742">
        <w:rPr>
          <w:rFonts w:ascii="Arial" w:hAnsi="Arial" w:cs="Arial"/>
        </w:rPr>
        <w:t xml:space="preserve"> s registračním číslem</w:t>
      </w:r>
      <w:r w:rsidR="008A5742" w:rsidRPr="008A5742">
        <w:rPr>
          <w:rFonts w:ascii="Arial" w:hAnsi="Arial" w:cs="Arial"/>
        </w:rPr>
        <w:t xml:space="preserve"> CZ.02.3.X/0.0/0.0/20_080/0018770 s názvem Inkluze III v ZŠ Lešná</w:t>
      </w:r>
      <w:r w:rsidR="008A5742">
        <w:rPr>
          <w:rFonts w:ascii="Arial" w:hAnsi="Arial" w:cs="Arial"/>
        </w:rPr>
        <w:t>. Škola může čerpat na šablony částku ve výši 456 611 Kč.</w:t>
      </w:r>
    </w:p>
    <w:p w:rsidR="00EA14FF" w:rsidRPr="00757568" w:rsidRDefault="00EA14FF" w:rsidP="009C1419">
      <w:pPr>
        <w:rPr>
          <w:rFonts w:ascii="Arial" w:hAnsi="Arial" w:cs="Arial"/>
        </w:rPr>
      </w:pPr>
    </w:p>
    <w:p w:rsidR="00C81C33" w:rsidRDefault="00EA14FF" w:rsidP="009C1419">
      <w:pPr>
        <w:rPr>
          <w:rFonts w:ascii="Arial" w:hAnsi="Arial" w:cs="Arial"/>
        </w:rPr>
      </w:pPr>
      <w:r w:rsidRPr="00757568">
        <w:rPr>
          <w:rFonts w:ascii="Arial" w:hAnsi="Arial" w:cs="Arial"/>
        </w:rPr>
        <w:t>Š</w:t>
      </w:r>
      <w:r w:rsidR="00211563" w:rsidRPr="00757568">
        <w:rPr>
          <w:rFonts w:ascii="Arial" w:hAnsi="Arial" w:cs="Arial"/>
        </w:rPr>
        <w:t xml:space="preserve">kola </w:t>
      </w:r>
      <w:r w:rsidR="008A5742">
        <w:rPr>
          <w:rFonts w:ascii="Arial" w:hAnsi="Arial" w:cs="Arial"/>
        </w:rPr>
        <w:t>získala dotaci</w:t>
      </w:r>
      <w:r w:rsidR="00AF0296">
        <w:rPr>
          <w:rFonts w:ascii="Arial" w:hAnsi="Arial" w:cs="Arial"/>
        </w:rPr>
        <w:t xml:space="preserve"> 24 400</w:t>
      </w:r>
      <w:r w:rsidR="00757568" w:rsidRPr="00757568">
        <w:rPr>
          <w:rFonts w:ascii="Arial" w:hAnsi="Arial" w:cs="Arial"/>
        </w:rPr>
        <w:t xml:space="preserve"> Kč</w:t>
      </w:r>
      <w:r w:rsidR="00211563" w:rsidRPr="00757568">
        <w:rPr>
          <w:rFonts w:ascii="Arial" w:hAnsi="Arial" w:cs="Arial"/>
        </w:rPr>
        <w:t xml:space="preserve"> v rámci rozvojového programu MŠMT „Podpora výuky plavání v zák</w:t>
      </w:r>
      <w:r w:rsidR="00AF0296">
        <w:rPr>
          <w:rFonts w:ascii="Arial" w:hAnsi="Arial" w:cs="Arial"/>
        </w:rPr>
        <w:t>ladních školách v roce 20</w:t>
      </w:r>
      <w:r w:rsidR="008A5742">
        <w:rPr>
          <w:rFonts w:ascii="Arial" w:hAnsi="Arial" w:cs="Arial"/>
        </w:rPr>
        <w:t>20</w:t>
      </w:r>
      <w:r w:rsidR="00AF0296">
        <w:rPr>
          <w:rFonts w:ascii="Arial" w:hAnsi="Arial" w:cs="Arial"/>
        </w:rPr>
        <w:t xml:space="preserve"> (V</w:t>
      </w:r>
      <w:r w:rsidR="008A5742">
        <w:rPr>
          <w:rFonts w:ascii="Arial" w:hAnsi="Arial" w:cs="Arial"/>
        </w:rPr>
        <w:t>II</w:t>
      </w:r>
      <w:r w:rsidR="00211563" w:rsidRPr="00757568">
        <w:rPr>
          <w:rFonts w:ascii="Arial" w:hAnsi="Arial" w:cs="Arial"/>
        </w:rPr>
        <w:t>. eta</w:t>
      </w:r>
      <w:r w:rsidR="00AF0296">
        <w:rPr>
          <w:rFonts w:ascii="Arial" w:hAnsi="Arial" w:cs="Arial"/>
        </w:rPr>
        <w:t>pa)“, č.</w:t>
      </w:r>
      <w:r w:rsidR="00327779">
        <w:rPr>
          <w:rFonts w:ascii="Arial" w:hAnsi="Arial" w:cs="Arial"/>
        </w:rPr>
        <w:t xml:space="preserve"> </w:t>
      </w:r>
      <w:r w:rsidR="00AF0296">
        <w:rPr>
          <w:rFonts w:ascii="Arial" w:hAnsi="Arial" w:cs="Arial"/>
        </w:rPr>
        <w:t>j.: MSMT-</w:t>
      </w:r>
      <w:r w:rsidR="008A5742">
        <w:rPr>
          <w:rFonts w:ascii="Arial" w:hAnsi="Arial" w:cs="Arial"/>
        </w:rPr>
        <w:t>17741/2020-1</w:t>
      </w:r>
      <w:r w:rsidR="00C424E4" w:rsidRPr="00757568">
        <w:rPr>
          <w:rFonts w:ascii="Arial" w:hAnsi="Arial" w:cs="Arial"/>
        </w:rPr>
        <w:t xml:space="preserve">, </w:t>
      </w:r>
      <w:r w:rsidR="00211563" w:rsidRPr="00757568">
        <w:rPr>
          <w:rFonts w:ascii="Arial" w:hAnsi="Arial" w:cs="Arial"/>
        </w:rPr>
        <w:t xml:space="preserve">na </w:t>
      </w:r>
      <w:r w:rsidRPr="00757568">
        <w:rPr>
          <w:rFonts w:ascii="Arial" w:hAnsi="Arial" w:cs="Arial"/>
        </w:rPr>
        <w:t xml:space="preserve">dopravu pro žáky </w:t>
      </w:r>
      <w:r w:rsidR="00211563" w:rsidRPr="00757568">
        <w:rPr>
          <w:rFonts w:ascii="Arial" w:hAnsi="Arial" w:cs="Arial"/>
        </w:rPr>
        <w:t>s</w:t>
      </w:r>
      <w:r w:rsidR="00B8386B" w:rsidRPr="00757568">
        <w:rPr>
          <w:rFonts w:ascii="Arial" w:hAnsi="Arial" w:cs="Arial"/>
        </w:rPr>
        <w:t xml:space="preserve"> povinnou výuk</w:t>
      </w:r>
      <w:r w:rsidR="00005644">
        <w:rPr>
          <w:rFonts w:ascii="Arial" w:hAnsi="Arial" w:cs="Arial"/>
        </w:rPr>
        <w:t>ou</w:t>
      </w:r>
      <w:r w:rsidR="00AF0296">
        <w:rPr>
          <w:rFonts w:ascii="Arial" w:hAnsi="Arial" w:cs="Arial"/>
        </w:rPr>
        <w:t xml:space="preserve"> plavání</w:t>
      </w:r>
      <w:r w:rsidR="00C81C33">
        <w:rPr>
          <w:rFonts w:ascii="Arial" w:hAnsi="Arial" w:cs="Arial"/>
        </w:rPr>
        <w:t>.</w:t>
      </w:r>
      <w:r w:rsidR="008A5742">
        <w:rPr>
          <w:rFonts w:ascii="Arial" w:hAnsi="Arial" w:cs="Arial"/>
        </w:rPr>
        <w:t xml:space="preserve"> částka nemohla být z důvodu uzavření bazénu vyčerpána celá. Došlo k čerpání částky ve výši 12 000 Kč.</w:t>
      </w:r>
    </w:p>
    <w:p w:rsidR="00B8386B" w:rsidRPr="00757568" w:rsidRDefault="00B8386B" w:rsidP="009C1419">
      <w:pPr>
        <w:rPr>
          <w:rFonts w:ascii="Arial" w:hAnsi="Arial" w:cs="Arial"/>
        </w:rPr>
      </w:pPr>
    </w:p>
    <w:p w:rsidR="00C424E4" w:rsidRDefault="00C424E4" w:rsidP="009C1419">
      <w:pPr>
        <w:rPr>
          <w:rFonts w:ascii="Arial" w:hAnsi="Arial" w:cs="Arial"/>
          <w:b/>
          <w:bCs/>
        </w:rPr>
      </w:pPr>
    </w:p>
    <w:p w:rsidR="00BC4510" w:rsidRPr="00757568" w:rsidRDefault="00BC4510" w:rsidP="009C1419">
      <w:pPr>
        <w:rPr>
          <w:rFonts w:ascii="Arial" w:hAnsi="Arial" w:cs="Arial"/>
          <w:b/>
          <w:bCs/>
        </w:rPr>
      </w:pPr>
    </w:p>
    <w:p w:rsidR="00572EC6" w:rsidRPr="00757568" w:rsidRDefault="009C1419" w:rsidP="009C1419">
      <w:pPr>
        <w:rPr>
          <w:rFonts w:ascii="Arial" w:hAnsi="Arial" w:cs="Arial"/>
          <w:b/>
          <w:bCs/>
        </w:rPr>
      </w:pPr>
      <w:r w:rsidRPr="00757568">
        <w:rPr>
          <w:rFonts w:ascii="Arial" w:hAnsi="Arial" w:cs="Arial"/>
          <w:b/>
          <w:bCs/>
        </w:rPr>
        <w:t>m) Spol</w:t>
      </w:r>
      <w:r w:rsidR="00572EC6" w:rsidRPr="00757568">
        <w:rPr>
          <w:rFonts w:ascii="Arial" w:hAnsi="Arial" w:cs="Arial"/>
          <w:b/>
          <w:bCs/>
        </w:rPr>
        <w:t>upráce s </w:t>
      </w:r>
      <w:r w:rsidRPr="00757568">
        <w:rPr>
          <w:rFonts w:ascii="Arial" w:hAnsi="Arial" w:cs="Arial"/>
          <w:b/>
          <w:bCs/>
        </w:rPr>
        <w:t xml:space="preserve">dalšími partnery </w:t>
      </w:r>
    </w:p>
    <w:p w:rsidR="00572EC6" w:rsidRPr="00757568" w:rsidRDefault="00572EC6" w:rsidP="009C1419">
      <w:pPr>
        <w:rPr>
          <w:rFonts w:ascii="Arial" w:hAnsi="Arial" w:cs="Arial"/>
          <w:b/>
          <w:bCs/>
        </w:rPr>
      </w:pPr>
    </w:p>
    <w:p w:rsidR="009C1419" w:rsidRPr="00757568" w:rsidRDefault="009C1419" w:rsidP="009C1419">
      <w:pPr>
        <w:rPr>
          <w:rFonts w:ascii="Arial" w:hAnsi="Arial" w:cs="Arial"/>
        </w:rPr>
      </w:pPr>
      <w:r w:rsidRPr="00757568">
        <w:rPr>
          <w:rFonts w:ascii="Arial" w:hAnsi="Arial" w:cs="Arial"/>
        </w:rPr>
        <w:t xml:space="preserve">Žáci i pracovníci školy </w:t>
      </w:r>
      <w:r w:rsidR="00A77BA0">
        <w:rPr>
          <w:rFonts w:ascii="Arial" w:hAnsi="Arial" w:cs="Arial"/>
        </w:rPr>
        <w:t xml:space="preserve">každoročně úzce </w:t>
      </w:r>
      <w:r w:rsidRPr="00757568">
        <w:rPr>
          <w:rFonts w:ascii="Arial" w:hAnsi="Arial" w:cs="Arial"/>
        </w:rPr>
        <w:t>spolupracují s Mateřskou školou</w:t>
      </w:r>
      <w:r w:rsidR="00F92853">
        <w:rPr>
          <w:rFonts w:ascii="Arial" w:hAnsi="Arial" w:cs="Arial"/>
        </w:rPr>
        <w:t xml:space="preserve"> (MŠ)</w:t>
      </w:r>
      <w:r w:rsidRPr="00757568">
        <w:rPr>
          <w:rFonts w:ascii="Arial" w:hAnsi="Arial" w:cs="Arial"/>
        </w:rPr>
        <w:t xml:space="preserve"> v Lešné. </w:t>
      </w:r>
      <w:r w:rsidR="00A77BA0">
        <w:rPr>
          <w:rFonts w:ascii="Arial" w:hAnsi="Arial" w:cs="Arial"/>
        </w:rPr>
        <w:t>Letos byla spolupráce velmi omezená, takže žáci MŠ mohli (do uzavření školy)</w:t>
      </w:r>
      <w:r w:rsidRPr="00757568">
        <w:rPr>
          <w:rFonts w:ascii="Arial" w:hAnsi="Arial" w:cs="Arial"/>
        </w:rPr>
        <w:t xml:space="preserve"> </w:t>
      </w:r>
      <w:r w:rsidR="001D3ED0" w:rsidRPr="00757568">
        <w:rPr>
          <w:rFonts w:ascii="Arial" w:hAnsi="Arial" w:cs="Arial"/>
        </w:rPr>
        <w:t xml:space="preserve">bezplatně </w:t>
      </w:r>
      <w:r w:rsidRPr="00757568">
        <w:rPr>
          <w:rFonts w:ascii="Arial" w:hAnsi="Arial" w:cs="Arial"/>
        </w:rPr>
        <w:t xml:space="preserve">využívat tělocvičnu i hřiště školy. </w:t>
      </w:r>
    </w:p>
    <w:p w:rsidR="009C1419" w:rsidRPr="00757568" w:rsidRDefault="009C1419" w:rsidP="009C1419">
      <w:pPr>
        <w:rPr>
          <w:rFonts w:ascii="Arial" w:hAnsi="Arial" w:cs="Arial"/>
        </w:rPr>
      </w:pPr>
    </w:p>
    <w:p w:rsidR="005D4F78" w:rsidRPr="00757568" w:rsidRDefault="00A77BA0" w:rsidP="009C1419">
      <w:pPr>
        <w:rPr>
          <w:rFonts w:ascii="Arial" w:hAnsi="Arial" w:cs="Arial"/>
        </w:rPr>
      </w:pPr>
      <w:r>
        <w:rPr>
          <w:rFonts w:ascii="Arial" w:hAnsi="Arial" w:cs="Arial"/>
        </w:rPr>
        <w:t>Plánovali jsme spolupráci s</w:t>
      </w:r>
      <w:r w:rsidR="0066689F" w:rsidRPr="00757568">
        <w:rPr>
          <w:rFonts w:ascii="Arial" w:hAnsi="Arial" w:cs="Arial"/>
        </w:rPr>
        <w:t> SVČ Domeček v oblasti zájm</w:t>
      </w:r>
      <w:r w:rsidR="009C1419" w:rsidRPr="00757568">
        <w:rPr>
          <w:rFonts w:ascii="Arial" w:hAnsi="Arial" w:cs="Arial"/>
        </w:rPr>
        <w:t>ového vzdělávání (anglický ja</w:t>
      </w:r>
      <w:r w:rsidR="00AB5911" w:rsidRPr="00757568">
        <w:rPr>
          <w:rFonts w:ascii="Arial" w:hAnsi="Arial" w:cs="Arial"/>
        </w:rPr>
        <w:t>zyk</w:t>
      </w:r>
      <w:r w:rsidR="0066689F" w:rsidRPr="00757568">
        <w:rPr>
          <w:rFonts w:ascii="Arial" w:hAnsi="Arial" w:cs="Arial"/>
        </w:rPr>
        <w:t>,</w:t>
      </w:r>
      <w:r w:rsidR="00D87A8E">
        <w:rPr>
          <w:rFonts w:ascii="Arial" w:hAnsi="Arial" w:cs="Arial"/>
        </w:rPr>
        <w:t xml:space="preserve"> sportovní kroužek, keramika, výtvarný kroužek, vaření,</w:t>
      </w:r>
      <w:r w:rsidR="00572EC6" w:rsidRPr="00757568">
        <w:rPr>
          <w:rFonts w:ascii="Arial" w:hAnsi="Arial" w:cs="Arial"/>
        </w:rPr>
        <w:t xml:space="preserve"> školení na </w:t>
      </w:r>
      <w:r w:rsidR="00005644">
        <w:rPr>
          <w:rFonts w:ascii="Arial" w:hAnsi="Arial" w:cs="Arial"/>
        </w:rPr>
        <w:t>d</w:t>
      </w:r>
      <w:r w:rsidR="00572EC6" w:rsidRPr="00757568">
        <w:rPr>
          <w:rFonts w:ascii="Arial" w:hAnsi="Arial" w:cs="Arial"/>
        </w:rPr>
        <w:t xml:space="preserve">opravním hřišti, </w:t>
      </w:r>
      <w:r w:rsidR="00005644">
        <w:rPr>
          <w:rFonts w:ascii="Arial" w:hAnsi="Arial" w:cs="Arial"/>
        </w:rPr>
        <w:t>p</w:t>
      </w:r>
      <w:r w:rsidR="00572EC6" w:rsidRPr="00757568">
        <w:rPr>
          <w:rFonts w:ascii="Arial" w:hAnsi="Arial" w:cs="Arial"/>
        </w:rPr>
        <w:t>růkaz cyklisty</w:t>
      </w:r>
      <w:r w:rsidR="00AB5911" w:rsidRPr="00757568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Byl proveden nábor žáků a některá oddělení uskutečnila 1-2 schůzky. Bohužel, opět velmi záhy došlo k ukončení činnosti. Důvodem byly hygienická opatření a uzavření škol.</w:t>
      </w:r>
    </w:p>
    <w:p w:rsidR="005D4F78" w:rsidRPr="00757568" w:rsidRDefault="005D4F78" w:rsidP="009C1419">
      <w:pPr>
        <w:rPr>
          <w:rFonts w:ascii="Arial" w:hAnsi="Arial" w:cs="Arial"/>
        </w:rPr>
      </w:pPr>
    </w:p>
    <w:p w:rsidR="005D4F78" w:rsidRPr="00757568" w:rsidRDefault="00AB5911" w:rsidP="009C1419">
      <w:pPr>
        <w:rPr>
          <w:rFonts w:ascii="Arial" w:hAnsi="Arial" w:cs="Arial"/>
        </w:rPr>
      </w:pPr>
      <w:r w:rsidRPr="00757568">
        <w:rPr>
          <w:rFonts w:ascii="Arial" w:hAnsi="Arial" w:cs="Arial"/>
        </w:rPr>
        <w:t xml:space="preserve">Pokračuje </w:t>
      </w:r>
      <w:r w:rsidR="009C1419" w:rsidRPr="00757568">
        <w:rPr>
          <w:rFonts w:ascii="Arial" w:hAnsi="Arial" w:cs="Arial"/>
        </w:rPr>
        <w:t>spolupráce se ZUŠ Valašské Meziříčí a ve škole bezplatně poskytujeme prostory pro výuku</w:t>
      </w:r>
      <w:r w:rsidR="0066689F" w:rsidRPr="00757568">
        <w:rPr>
          <w:rFonts w:ascii="Arial" w:hAnsi="Arial" w:cs="Arial"/>
        </w:rPr>
        <w:t xml:space="preserve"> hry na</w:t>
      </w:r>
      <w:r w:rsidR="009C1419" w:rsidRPr="00757568">
        <w:rPr>
          <w:rFonts w:ascii="Arial" w:hAnsi="Arial" w:cs="Arial"/>
        </w:rPr>
        <w:t xml:space="preserve"> kytar</w:t>
      </w:r>
      <w:r w:rsidR="0066689F" w:rsidRPr="00757568">
        <w:rPr>
          <w:rFonts w:ascii="Arial" w:hAnsi="Arial" w:cs="Arial"/>
        </w:rPr>
        <w:t>u</w:t>
      </w:r>
      <w:r w:rsidR="009C1419" w:rsidRPr="00757568">
        <w:rPr>
          <w:rFonts w:ascii="Arial" w:hAnsi="Arial" w:cs="Arial"/>
        </w:rPr>
        <w:t>.</w:t>
      </w:r>
      <w:r w:rsidR="00A77BA0">
        <w:rPr>
          <w:rFonts w:ascii="Arial" w:hAnsi="Arial" w:cs="Arial"/>
        </w:rPr>
        <w:t xml:space="preserve"> Na konci května se podařilo ještě znovu oživit výuku</w:t>
      </w:r>
      <w:r w:rsidR="001A7E20">
        <w:rPr>
          <w:rFonts w:ascii="Arial" w:hAnsi="Arial" w:cs="Arial"/>
        </w:rPr>
        <w:t xml:space="preserve">    </w:t>
      </w:r>
      <w:r w:rsidR="00A77BA0">
        <w:rPr>
          <w:rFonts w:ascii="Arial" w:hAnsi="Arial" w:cs="Arial"/>
        </w:rPr>
        <w:t>a</w:t>
      </w:r>
      <w:r w:rsidR="001A7E20">
        <w:rPr>
          <w:rFonts w:ascii="Arial" w:hAnsi="Arial" w:cs="Arial"/>
        </w:rPr>
        <w:t xml:space="preserve"> </w:t>
      </w:r>
      <w:r w:rsidR="00A77BA0">
        <w:rPr>
          <w:rFonts w:ascii="Arial" w:hAnsi="Arial" w:cs="Arial"/>
        </w:rPr>
        <w:t>udělat nábor pro příští školní rok, který byl nejúspěšnější za poslední roky.</w:t>
      </w:r>
    </w:p>
    <w:p w:rsidR="005D4F78" w:rsidRPr="00757568" w:rsidRDefault="005D4F78" w:rsidP="009C1419">
      <w:pPr>
        <w:rPr>
          <w:rFonts w:ascii="Arial" w:hAnsi="Arial" w:cs="Arial"/>
        </w:rPr>
      </w:pPr>
    </w:p>
    <w:p w:rsidR="00BC4510" w:rsidRDefault="009C1419" w:rsidP="009C1419">
      <w:pPr>
        <w:rPr>
          <w:rFonts w:ascii="Arial" w:hAnsi="Arial" w:cs="Arial"/>
        </w:rPr>
      </w:pPr>
      <w:r w:rsidRPr="00757568">
        <w:rPr>
          <w:rFonts w:ascii="Arial" w:hAnsi="Arial" w:cs="Arial"/>
        </w:rPr>
        <w:t>Dlouhodobě využíváme nabídek občanského sdruž</w:t>
      </w:r>
      <w:r w:rsidR="00BB3E0A" w:rsidRPr="00757568">
        <w:rPr>
          <w:rFonts w:ascii="Arial" w:hAnsi="Arial" w:cs="Arial"/>
        </w:rPr>
        <w:t>ení „Poradna pro ženy a dívky“</w:t>
      </w:r>
      <w:r w:rsidR="0066689F" w:rsidRPr="00757568">
        <w:rPr>
          <w:rFonts w:ascii="Arial" w:hAnsi="Arial" w:cs="Arial"/>
        </w:rPr>
        <w:t xml:space="preserve"> z Rožnova pod Radhoštěm, „</w:t>
      </w:r>
      <w:r w:rsidR="00BB3E0A" w:rsidRPr="00757568">
        <w:rPr>
          <w:rFonts w:ascii="Arial" w:hAnsi="Arial" w:cs="Arial"/>
        </w:rPr>
        <w:t>M</w:t>
      </w:r>
      <w:r w:rsidR="0066689F" w:rsidRPr="00757568">
        <w:rPr>
          <w:rFonts w:ascii="Arial" w:hAnsi="Arial" w:cs="Arial"/>
        </w:rPr>
        <w:t>ost</w:t>
      </w:r>
      <w:r w:rsidR="00BB3E0A" w:rsidRPr="00757568">
        <w:rPr>
          <w:rFonts w:ascii="Arial" w:hAnsi="Arial" w:cs="Arial"/>
        </w:rPr>
        <w:t>“</w:t>
      </w:r>
      <w:r w:rsidR="0066689F" w:rsidRPr="00757568">
        <w:rPr>
          <w:rFonts w:ascii="Arial" w:hAnsi="Arial" w:cs="Arial"/>
        </w:rPr>
        <w:t xml:space="preserve"> z Valašského Meziříčí, centra pro rodinu „Spolu“ ze Vsetína.</w:t>
      </w:r>
      <w:r w:rsidR="00036F78" w:rsidRPr="00757568">
        <w:rPr>
          <w:rFonts w:ascii="Arial" w:hAnsi="Arial" w:cs="Arial"/>
        </w:rPr>
        <w:t xml:space="preserve"> </w:t>
      </w:r>
      <w:r w:rsidR="00396FCD">
        <w:rPr>
          <w:rFonts w:ascii="Arial" w:hAnsi="Arial" w:cs="Arial"/>
        </w:rPr>
        <w:t>Spolupracujeme s nadací</w:t>
      </w:r>
      <w:r w:rsidR="00036F78" w:rsidRPr="00757568">
        <w:rPr>
          <w:rFonts w:ascii="Arial" w:hAnsi="Arial" w:cs="Arial"/>
        </w:rPr>
        <w:t xml:space="preserve"> Pos</w:t>
      </w:r>
      <w:r w:rsidR="00F709B0" w:rsidRPr="00757568">
        <w:rPr>
          <w:rFonts w:ascii="Arial" w:hAnsi="Arial" w:cs="Arial"/>
        </w:rPr>
        <w:t xml:space="preserve">t Bellum, </w:t>
      </w:r>
      <w:r w:rsidR="00396FCD">
        <w:rPr>
          <w:rFonts w:ascii="Arial" w:hAnsi="Arial" w:cs="Arial"/>
        </w:rPr>
        <w:t xml:space="preserve">bohužel, některé zajímavé přednášky </w:t>
      </w:r>
      <w:r w:rsidR="00396FCD">
        <w:rPr>
          <w:rFonts w:ascii="Arial" w:hAnsi="Arial" w:cs="Arial"/>
        </w:rPr>
        <w:lastRenderedPageBreak/>
        <w:t>odpadly kvůli epidemiologické situaci.</w:t>
      </w:r>
      <w:r w:rsidR="00F05722">
        <w:rPr>
          <w:rFonts w:ascii="Arial" w:hAnsi="Arial" w:cs="Arial"/>
        </w:rPr>
        <w:t xml:space="preserve"> Většinou se podařilo dohodnout náhradní termíny</w:t>
      </w:r>
      <w:r w:rsidR="009977BD">
        <w:rPr>
          <w:rFonts w:ascii="Arial" w:hAnsi="Arial" w:cs="Arial"/>
        </w:rPr>
        <w:t xml:space="preserve"> v příštím školním roce.</w:t>
      </w:r>
    </w:p>
    <w:p w:rsidR="009977BD" w:rsidRDefault="009977BD" w:rsidP="009C1419">
      <w:pPr>
        <w:rPr>
          <w:rFonts w:ascii="Arial" w:hAnsi="Arial" w:cs="Arial"/>
        </w:rPr>
      </w:pPr>
      <w:r>
        <w:rPr>
          <w:rFonts w:ascii="Arial" w:hAnsi="Arial" w:cs="Arial"/>
        </w:rPr>
        <w:t>Využíváme možností vzdělávacích akcí v Zámku Lešná.</w:t>
      </w:r>
    </w:p>
    <w:p w:rsidR="009977BD" w:rsidRDefault="009977BD" w:rsidP="009C1419">
      <w:pPr>
        <w:rPr>
          <w:rFonts w:ascii="Arial" w:hAnsi="Arial" w:cs="Arial"/>
        </w:rPr>
      </w:pPr>
    </w:p>
    <w:p w:rsidR="0066689F" w:rsidRPr="00757568" w:rsidRDefault="009977BD" w:rsidP="009C1419">
      <w:pPr>
        <w:rPr>
          <w:rFonts w:ascii="Arial" w:hAnsi="Arial" w:cs="Arial"/>
        </w:rPr>
      </w:pPr>
      <w:r>
        <w:rPr>
          <w:rFonts w:ascii="Arial" w:hAnsi="Arial" w:cs="Arial"/>
        </w:rPr>
        <w:t>Beseda s Policií a Hasiči se letos nepodařila ze známých důvodů zajistit, stejně jako</w:t>
      </w:r>
      <w:r w:rsidR="00D66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návštěva ISŠ v jejich dílnách.</w:t>
      </w:r>
      <w:r w:rsidR="009C1419" w:rsidRPr="00757568">
        <w:rPr>
          <w:rFonts w:ascii="Arial" w:hAnsi="Arial" w:cs="Arial"/>
        </w:rPr>
        <w:t xml:space="preserve"> </w:t>
      </w:r>
    </w:p>
    <w:p w:rsidR="009977BD" w:rsidRPr="009503B6" w:rsidRDefault="009977BD" w:rsidP="009C1419">
      <w:pPr>
        <w:rPr>
          <w:rFonts w:ascii="Arial" w:hAnsi="Arial" w:cs="Arial"/>
        </w:rPr>
      </w:pPr>
    </w:p>
    <w:p w:rsidR="0066689F" w:rsidRDefault="009C1419" w:rsidP="009C1419">
      <w:pPr>
        <w:rPr>
          <w:rFonts w:ascii="Arial" w:hAnsi="Arial" w:cs="Arial"/>
        </w:rPr>
      </w:pPr>
      <w:r w:rsidRPr="009503B6">
        <w:rPr>
          <w:rFonts w:ascii="Arial" w:hAnsi="Arial" w:cs="Arial"/>
        </w:rPr>
        <w:t xml:space="preserve">V součinnosti </w:t>
      </w:r>
      <w:r w:rsidR="002608F8" w:rsidRPr="009503B6">
        <w:rPr>
          <w:rFonts w:ascii="Arial" w:hAnsi="Arial" w:cs="Arial"/>
        </w:rPr>
        <w:t>s oddělením</w:t>
      </w:r>
      <w:r w:rsidR="0066689F" w:rsidRPr="009503B6">
        <w:rPr>
          <w:rFonts w:ascii="Arial" w:hAnsi="Arial" w:cs="Arial"/>
        </w:rPr>
        <w:t xml:space="preserve"> sociálně právní ochrany dětí (OSPOD)</w:t>
      </w:r>
      <w:r w:rsidRPr="009503B6">
        <w:rPr>
          <w:rFonts w:ascii="Arial" w:hAnsi="Arial" w:cs="Arial"/>
        </w:rPr>
        <w:t xml:space="preserve"> příslušnému místu bydliště žáka řešíme některé problémy sociokulturní. </w:t>
      </w:r>
      <w:r w:rsidR="00396FCD">
        <w:rPr>
          <w:rFonts w:ascii="Arial" w:hAnsi="Arial" w:cs="Arial"/>
        </w:rPr>
        <w:t>Ocenili bychom lepší zpětnou vazbu.</w:t>
      </w:r>
    </w:p>
    <w:p w:rsidR="00396FCD" w:rsidRPr="009503B6" w:rsidRDefault="00396FCD" w:rsidP="009C1419">
      <w:pPr>
        <w:rPr>
          <w:rFonts w:ascii="Arial" w:hAnsi="Arial" w:cs="Arial"/>
        </w:rPr>
      </w:pPr>
    </w:p>
    <w:p w:rsidR="009C1419" w:rsidRPr="009503B6" w:rsidRDefault="009C1419" w:rsidP="009C1419">
      <w:pPr>
        <w:rPr>
          <w:rFonts w:ascii="Arial" w:hAnsi="Arial" w:cs="Arial"/>
        </w:rPr>
      </w:pPr>
      <w:r w:rsidRPr="009503B6">
        <w:rPr>
          <w:rFonts w:ascii="Arial" w:hAnsi="Arial" w:cs="Arial"/>
        </w:rPr>
        <w:t>S</w:t>
      </w:r>
      <w:r w:rsidR="0066689F" w:rsidRPr="009503B6">
        <w:rPr>
          <w:rFonts w:ascii="Arial" w:hAnsi="Arial" w:cs="Arial"/>
        </w:rPr>
        <w:t xml:space="preserve">tále více kontaktujeme </w:t>
      </w:r>
      <w:r w:rsidR="005546DA">
        <w:rPr>
          <w:rFonts w:ascii="Arial" w:hAnsi="Arial" w:cs="Arial"/>
        </w:rPr>
        <w:t>P</w:t>
      </w:r>
      <w:r w:rsidR="002608F8" w:rsidRPr="009503B6">
        <w:rPr>
          <w:rFonts w:ascii="Arial" w:hAnsi="Arial" w:cs="Arial"/>
        </w:rPr>
        <w:t>edagogicko– psychologickou</w:t>
      </w:r>
      <w:r w:rsidR="0066689F" w:rsidRPr="009503B6">
        <w:rPr>
          <w:rFonts w:ascii="Arial" w:hAnsi="Arial" w:cs="Arial"/>
        </w:rPr>
        <w:t xml:space="preserve"> poradn</w:t>
      </w:r>
      <w:r w:rsidRPr="009503B6">
        <w:rPr>
          <w:rFonts w:ascii="Arial" w:hAnsi="Arial" w:cs="Arial"/>
        </w:rPr>
        <w:t>u</w:t>
      </w:r>
      <w:r w:rsidR="00F92853">
        <w:rPr>
          <w:rFonts w:ascii="Arial" w:hAnsi="Arial" w:cs="Arial"/>
        </w:rPr>
        <w:t xml:space="preserve"> (PPP)</w:t>
      </w:r>
      <w:r w:rsidR="005C54A7">
        <w:rPr>
          <w:rFonts w:ascii="Arial" w:hAnsi="Arial" w:cs="Arial"/>
        </w:rPr>
        <w:t xml:space="preserve"> a </w:t>
      </w:r>
      <w:r w:rsidR="005546DA">
        <w:rPr>
          <w:rFonts w:ascii="Arial" w:hAnsi="Arial" w:cs="Arial"/>
        </w:rPr>
        <w:t>S</w:t>
      </w:r>
      <w:r w:rsidR="005C54A7">
        <w:rPr>
          <w:rFonts w:ascii="Arial" w:hAnsi="Arial" w:cs="Arial"/>
        </w:rPr>
        <w:t>peciálně pedagogické</w:t>
      </w:r>
      <w:r w:rsidR="00036F78" w:rsidRPr="009503B6">
        <w:rPr>
          <w:rFonts w:ascii="Arial" w:hAnsi="Arial" w:cs="Arial"/>
        </w:rPr>
        <w:t xml:space="preserve"> centr</w:t>
      </w:r>
      <w:r w:rsidR="005C54A7">
        <w:rPr>
          <w:rFonts w:ascii="Arial" w:hAnsi="Arial" w:cs="Arial"/>
        </w:rPr>
        <w:t>um</w:t>
      </w:r>
      <w:r w:rsidR="00F92853">
        <w:rPr>
          <w:rFonts w:ascii="Arial" w:hAnsi="Arial" w:cs="Arial"/>
        </w:rPr>
        <w:t xml:space="preserve"> (SPC)</w:t>
      </w:r>
      <w:r w:rsidR="0066689F" w:rsidRPr="009503B6">
        <w:rPr>
          <w:rFonts w:ascii="Arial" w:hAnsi="Arial" w:cs="Arial"/>
        </w:rPr>
        <w:t>. S</w:t>
      </w:r>
      <w:r w:rsidRPr="009503B6">
        <w:rPr>
          <w:rFonts w:ascii="Arial" w:hAnsi="Arial" w:cs="Arial"/>
        </w:rPr>
        <w:t xml:space="preserve">polupracujeme zejména při integraci žáků a při zápisu k povinné školní docházce. </w:t>
      </w:r>
    </w:p>
    <w:p w:rsidR="00A36A60" w:rsidRDefault="00A36A60" w:rsidP="009C1419">
      <w:pPr>
        <w:rPr>
          <w:rFonts w:ascii="Arial" w:hAnsi="Arial" w:cs="Arial"/>
        </w:rPr>
      </w:pPr>
    </w:p>
    <w:p w:rsidR="00D6669F" w:rsidRDefault="00D6669F" w:rsidP="00D6669F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757568">
        <w:rPr>
          <w:rFonts w:ascii="Arial" w:hAnsi="Arial" w:cs="Arial"/>
        </w:rPr>
        <w:t xml:space="preserve">polupracujeme se zřizovatelem, kterým je Obec Lešná (příprava kulturních vystoupení na významné události v obci, příspěvky do Zpravodaje </w:t>
      </w:r>
      <w:r>
        <w:rPr>
          <w:rFonts w:ascii="Arial" w:hAnsi="Arial" w:cs="Arial"/>
        </w:rPr>
        <w:t>o</w:t>
      </w:r>
      <w:r w:rsidRPr="00757568">
        <w:rPr>
          <w:rFonts w:ascii="Arial" w:hAnsi="Arial" w:cs="Arial"/>
        </w:rPr>
        <w:t>bce L</w:t>
      </w:r>
      <w:r>
        <w:rPr>
          <w:rFonts w:ascii="Arial" w:hAnsi="Arial" w:cs="Arial"/>
        </w:rPr>
        <w:t>ešná), školskou radou, s</w:t>
      </w:r>
      <w:r w:rsidR="006E3D06">
        <w:rPr>
          <w:rFonts w:ascii="Arial" w:hAnsi="Arial" w:cs="Arial"/>
        </w:rPr>
        <w:t>e zákonnými zástupci žáků</w:t>
      </w:r>
      <w:r w:rsidRPr="00757568">
        <w:rPr>
          <w:rFonts w:ascii="Arial" w:hAnsi="Arial" w:cs="Arial"/>
        </w:rPr>
        <w:t xml:space="preserve">, firmami a institucemi v okolí (např. firma </w:t>
      </w:r>
      <w:r w:rsidR="006E3D06">
        <w:rPr>
          <w:rFonts w:ascii="Arial" w:hAnsi="Arial" w:cs="Arial"/>
        </w:rPr>
        <w:t>CABOT</w:t>
      </w:r>
      <w:r>
        <w:rPr>
          <w:rFonts w:ascii="Arial" w:hAnsi="Arial" w:cs="Arial"/>
        </w:rPr>
        <w:t>),</w:t>
      </w:r>
      <w:r w:rsidRPr="009503B6">
        <w:rPr>
          <w:rFonts w:ascii="Arial" w:hAnsi="Arial" w:cs="Arial"/>
        </w:rPr>
        <w:t xml:space="preserve"> TJ a pochopitelně s Nadačn</w:t>
      </w:r>
      <w:r>
        <w:rPr>
          <w:rFonts w:ascii="Arial" w:hAnsi="Arial" w:cs="Arial"/>
        </w:rPr>
        <w:t xml:space="preserve">ím fondem ZŠ Lešná. </w:t>
      </w:r>
      <w:r w:rsidRPr="009503B6">
        <w:rPr>
          <w:rFonts w:ascii="Arial" w:hAnsi="Arial" w:cs="Arial"/>
        </w:rPr>
        <w:t xml:space="preserve"> </w:t>
      </w:r>
    </w:p>
    <w:p w:rsidR="00D6669F" w:rsidRDefault="00D6669F" w:rsidP="00D6669F">
      <w:pPr>
        <w:rPr>
          <w:rFonts w:ascii="Arial" w:hAnsi="Arial" w:cs="Arial"/>
        </w:rPr>
      </w:pPr>
    </w:p>
    <w:p w:rsidR="00D6669F" w:rsidRDefault="00D6669F" w:rsidP="00D6669F">
      <w:pPr>
        <w:rPr>
          <w:rFonts w:ascii="Arial" w:hAnsi="Arial" w:cs="Arial"/>
        </w:rPr>
      </w:pPr>
      <w:r>
        <w:rPr>
          <w:rFonts w:ascii="Arial" w:hAnsi="Arial" w:cs="Arial"/>
        </w:rPr>
        <w:t>V letošním roce probíhala velmi úzká spolupráce se zřizovatelem, neboť došlo ke konkursu na místo ředitele školy. Stávající ředitelka Mgr. Milada Šindlářová, se k 31.7.2021 po 24 letech ve funkci, této pozice vzdala</w:t>
      </w:r>
      <w:r w:rsidR="00782F06">
        <w:rPr>
          <w:rFonts w:ascii="Arial" w:hAnsi="Arial" w:cs="Arial"/>
        </w:rPr>
        <w:t xml:space="preserve"> z důvodu odchodu do důchodu</w:t>
      </w:r>
      <w:r>
        <w:rPr>
          <w:rFonts w:ascii="Arial" w:hAnsi="Arial" w:cs="Arial"/>
        </w:rPr>
        <w:t>. V prvním konkursu byli 3 uchazeči, žádný</w:t>
      </w:r>
      <w:r w:rsidR="00782F06">
        <w:rPr>
          <w:rFonts w:ascii="Arial" w:hAnsi="Arial" w:cs="Arial"/>
        </w:rPr>
        <w:t xml:space="preserve"> z nich</w:t>
      </w:r>
      <w:r>
        <w:rPr>
          <w:rFonts w:ascii="Arial" w:hAnsi="Arial" w:cs="Arial"/>
        </w:rPr>
        <w:t xml:space="preserve"> nebyl vybrán jako vhodný uchazeč. Ve druhém konkursu bylo </w:t>
      </w:r>
      <w:r w:rsidR="00782F06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uchazečů. V tomto termínu byli všichni</w:t>
      </w:r>
      <w:r w:rsidR="00782F06">
        <w:rPr>
          <w:rFonts w:ascii="Arial" w:hAnsi="Arial" w:cs="Arial"/>
        </w:rPr>
        <w:t xml:space="preserve"> kandidáti schváleni jako vhodní pro výkon této funkce </w:t>
      </w:r>
      <w:r>
        <w:rPr>
          <w:rFonts w:ascii="Arial" w:hAnsi="Arial" w:cs="Arial"/>
        </w:rPr>
        <w:t xml:space="preserve">Obecní rada respektovala doporučené pořadí a ředitelem školy byl k 1. 8. 2021 jmenován první v pořadí uchazečů </w:t>
      </w:r>
      <w:r w:rsidR="00782F06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toto místo Mgr. Petr Podzemný.</w:t>
      </w:r>
    </w:p>
    <w:p w:rsidR="00D6669F" w:rsidRPr="009503B6" w:rsidRDefault="00D6669F" w:rsidP="009C1419">
      <w:pPr>
        <w:rPr>
          <w:rFonts w:ascii="Arial" w:hAnsi="Arial" w:cs="Arial"/>
        </w:rPr>
      </w:pPr>
    </w:p>
    <w:p w:rsidR="00A63E9A" w:rsidRDefault="00A63E9A" w:rsidP="009C1419">
      <w:pPr>
        <w:rPr>
          <w:rFonts w:ascii="Arial" w:hAnsi="Arial" w:cs="Arial"/>
          <w:color w:val="FF0000"/>
        </w:rPr>
      </w:pPr>
    </w:p>
    <w:p w:rsidR="00BC4510" w:rsidRPr="009503B6" w:rsidRDefault="00BC4510" w:rsidP="009C1419">
      <w:pPr>
        <w:rPr>
          <w:rFonts w:ascii="Arial" w:hAnsi="Arial" w:cs="Arial"/>
          <w:color w:val="FF0000"/>
        </w:rPr>
      </w:pPr>
    </w:p>
    <w:p w:rsidR="009C1419" w:rsidRPr="00B8386B" w:rsidRDefault="009C1419" w:rsidP="009C1419">
      <w:pPr>
        <w:rPr>
          <w:rFonts w:ascii="Arial" w:hAnsi="Arial" w:cs="Arial"/>
          <w:b/>
          <w:bCs/>
        </w:rPr>
      </w:pPr>
      <w:r w:rsidRPr="00B8386B">
        <w:rPr>
          <w:rFonts w:ascii="Arial" w:hAnsi="Arial" w:cs="Arial"/>
          <w:b/>
          <w:bCs/>
        </w:rPr>
        <w:t xml:space="preserve">n) Poskytování informací podle zákona č. 106/1999Sb., o svobodném přístupu k informacím </w:t>
      </w:r>
    </w:p>
    <w:p w:rsidR="00773947" w:rsidRPr="00B8386B" w:rsidRDefault="00773947" w:rsidP="009C1419">
      <w:pPr>
        <w:rPr>
          <w:rFonts w:ascii="Arial" w:hAnsi="Arial" w:cs="Arial"/>
          <w:b/>
          <w:bCs/>
        </w:rPr>
      </w:pPr>
    </w:p>
    <w:p w:rsidR="009C1419" w:rsidRPr="00B8386B" w:rsidRDefault="009C1419" w:rsidP="009C1419">
      <w:pPr>
        <w:rPr>
          <w:rFonts w:ascii="Arial" w:hAnsi="Arial" w:cs="Arial"/>
        </w:rPr>
      </w:pPr>
      <w:r w:rsidRPr="00B8386B">
        <w:rPr>
          <w:rFonts w:ascii="Arial" w:hAnsi="Arial" w:cs="Arial"/>
        </w:rPr>
        <w:t>V</w:t>
      </w:r>
      <w:r w:rsidR="009E29AD" w:rsidRPr="00B8386B">
        <w:rPr>
          <w:rFonts w:ascii="Arial" w:hAnsi="Arial" w:cs="Arial"/>
        </w:rPr>
        <w:t xml:space="preserve"> období tohoto školního roku </w:t>
      </w:r>
      <w:r w:rsidRPr="00B8386B">
        <w:rPr>
          <w:rFonts w:ascii="Arial" w:hAnsi="Arial" w:cs="Arial"/>
        </w:rPr>
        <w:t>nebyla podána žádná žádost o informace, odvolání proti rozhodnutí, stížnost ani další informace vztahující se k § 18 zákona č. 106/1999Sb.</w:t>
      </w:r>
    </w:p>
    <w:p w:rsidR="00C4608A" w:rsidRDefault="00C4608A" w:rsidP="009C1419">
      <w:pPr>
        <w:rPr>
          <w:rFonts w:ascii="Arial" w:hAnsi="Arial" w:cs="Arial"/>
          <w:b/>
          <w:bCs/>
        </w:rPr>
      </w:pPr>
    </w:p>
    <w:p w:rsidR="00AD2BAB" w:rsidRDefault="00AD2BAB" w:rsidP="009C1419">
      <w:pPr>
        <w:rPr>
          <w:rFonts w:ascii="Arial" w:hAnsi="Arial" w:cs="Arial"/>
          <w:b/>
          <w:bCs/>
        </w:rPr>
      </w:pPr>
    </w:p>
    <w:p w:rsidR="00BC4510" w:rsidRPr="00B8386B" w:rsidRDefault="00BC4510" w:rsidP="009C1419">
      <w:pPr>
        <w:rPr>
          <w:rFonts w:ascii="Arial" w:hAnsi="Arial" w:cs="Arial"/>
          <w:b/>
          <w:bCs/>
        </w:rPr>
      </w:pPr>
    </w:p>
    <w:p w:rsidR="005C621B" w:rsidRDefault="009C1419" w:rsidP="009C1419">
      <w:pPr>
        <w:rPr>
          <w:rFonts w:ascii="Arial" w:hAnsi="Arial" w:cs="Arial"/>
          <w:b/>
          <w:bCs/>
        </w:rPr>
      </w:pPr>
      <w:r w:rsidRPr="004977C3">
        <w:rPr>
          <w:rFonts w:ascii="Arial" w:hAnsi="Arial" w:cs="Arial"/>
          <w:b/>
          <w:bCs/>
        </w:rPr>
        <w:t>Závěr výroční zprávy</w:t>
      </w:r>
    </w:p>
    <w:p w:rsidR="007C6BAD" w:rsidRDefault="007C6BAD" w:rsidP="009C1419">
      <w:pPr>
        <w:rPr>
          <w:rFonts w:ascii="Arial" w:hAnsi="Arial" w:cs="Arial"/>
          <w:b/>
          <w:bCs/>
        </w:rPr>
      </w:pPr>
    </w:p>
    <w:p w:rsidR="0092372A" w:rsidRDefault="007C6BAD" w:rsidP="0092372A">
      <w:pPr>
        <w:jc w:val="both"/>
        <w:rPr>
          <w:rFonts w:ascii="Arial" w:hAnsi="Arial" w:cs="Arial"/>
        </w:rPr>
      </w:pPr>
      <w:r w:rsidRPr="004977C3">
        <w:rPr>
          <w:rFonts w:ascii="Arial" w:hAnsi="Arial" w:cs="Arial"/>
        </w:rPr>
        <w:t>Škola poskytuje bezplatné vzdělávání v souladu s rozhodnutím o zařazení do rejstříku škol a školských zařízení, je založena na zásadách rovného přístupu ke vzdělání bez jakékoliv diskriminace</w:t>
      </w:r>
      <w:r w:rsidR="0092372A">
        <w:rPr>
          <w:rFonts w:ascii="Arial" w:hAnsi="Arial" w:cs="Arial"/>
        </w:rPr>
        <w:t>.</w:t>
      </w:r>
      <w:r w:rsidR="0092372A" w:rsidRPr="009503B6">
        <w:rPr>
          <w:rFonts w:ascii="Arial" w:hAnsi="Arial" w:cs="Arial"/>
          <w:color w:val="FF0000"/>
        </w:rPr>
        <w:t xml:space="preserve"> </w:t>
      </w:r>
      <w:r w:rsidR="0092372A" w:rsidRPr="0092372A">
        <w:rPr>
          <w:rFonts w:ascii="Arial" w:hAnsi="Arial" w:cs="Arial"/>
        </w:rPr>
        <w:t xml:space="preserve">Naším cílem je </w:t>
      </w:r>
      <w:r w:rsidR="0092372A">
        <w:rPr>
          <w:rFonts w:ascii="Arial" w:hAnsi="Arial" w:cs="Arial"/>
        </w:rPr>
        <w:t>vytvořit podnětné prostředí, v němž každý žák bude přijímán a uznáván a také ponese svůj díl odpovědnosti.</w:t>
      </w:r>
    </w:p>
    <w:p w:rsidR="0092372A" w:rsidRDefault="0092372A" w:rsidP="0092372A">
      <w:pPr>
        <w:jc w:val="both"/>
        <w:rPr>
          <w:rFonts w:ascii="Arial" w:hAnsi="Arial" w:cs="Arial"/>
        </w:rPr>
      </w:pPr>
    </w:p>
    <w:p w:rsidR="007C6BAD" w:rsidRPr="009503B6" w:rsidRDefault="007C6BAD" w:rsidP="007C6BAD">
      <w:pPr>
        <w:jc w:val="both"/>
        <w:rPr>
          <w:rFonts w:ascii="Arial" w:hAnsi="Arial" w:cs="Arial"/>
          <w:color w:val="FF0000"/>
        </w:rPr>
      </w:pPr>
    </w:p>
    <w:p w:rsidR="007C6BAD" w:rsidRPr="004977C3" w:rsidRDefault="007C6BAD" w:rsidP="009C1419">
      <w:pPr>
        <w:rPr>
          <w:rFonts w:ascii="Arial" w:hAnsi="Arial" w:cs="Arial"/>
          <w:b/>
          <w:bCs/>
        </w:rPr>
      </w:pPr>
    </w:p>
    <w:p w:rsidR="0085679C" w:rsidRPr="004977C3" w:rsidRDefault="0085679C" w:rsidP="0085679C">
      <w:pPr>
        <w:jc w:val="both"/>
        <w:rPr>
          <w:rFonts w:ascii="Arial" w:hAnsi="Arial" w:cs="Arial"/>
        </w:rPr>
      </w:pPr>
    </w:p>
    <w:p w:rsidR="007C6BAD" w:rsidRDefault="009F2499" w:rsidP="004977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Letošní školní rok </w:t>
      </w:r>
      <w:r w:rsidR="007C6BAD">
        <w:rPr>
          <w:rFonts w:ascii="Arial" w:hAnsi="Arial" w:cs="Arial"/>
        </w:rPr>
        <w:t xml:space="preserve">opět prověřil </w:t>
      </w:r>
      <w:r w:rsidR="0092372A">
        <w:rPr>
          <w:rFonts w:ascii="Arial" w:hAnsi="Arial" w:cs="Arial"/>
        </w:rPr>
        <w:t>schopnosti všech</w:t>
      </w:r>
      <w:r w:rsidR="007C6BAD">
        <w:rPr>
          <w:rFonts w:ascii="Arial" w:hAnsi="Arial" w:cs="Arial"/>
        </w:rPr>
        <w:t xml:space="preserve"> pracovníků školy</w:t>
      </w:r>
      <w:r w:rsidR="0092372A">
        <w:rPr>
          <w:rFonts w:ascii="Arial" w:hAnsi="Arial" w:cs="Arial"/>
        </w:rPr>
        <w:t>. Náročnou situaci zvládli, na což kladně reagovala také veřejnost.</w:t>
      </w:r>
    </w:p>
    <w:p w:rsidR="0092372A" w:rsidRDefault="0092372A" w:rsidP="004977C3">
      <w:pPr>
        <w:jc w:val="both"/>
        <w:rPr>
          <w:rFonts w:ascii="Arial" w:hAnsi="Arial" w:cs="Arial"/>
        </w:rPr>
      </w:pPr>
    </w:p>
    <w:p w:rsidR="0092372A" w:rsidRDefault="007C6BAD" w:rsidP="004977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Stále platí že úloha učitelů, vychovatelů a sociální kontakty mezi žáky jsou nezastupitelné.</w:t>
      </w:r>
      <w:r w:rsidR="006C01DD">
        <w:rPr>
          <w:rFonts w:ascii="Arial" w:hAnsi="Arial" w:cs="Arial"/>
        </w:rPr>
        <w:t xml:space="preserve"> </w:t>
      </w:r>
    </w:p>
    <w:p w:rsidR="0092372A" w:rsidRDefault="0092372A" w:rsidP="004977C3">
      <w:pPr>
        <w:jc w:val="both"/>
        <w:rPr>
          <w:rFonts w:ascii="Arial" w:hAnsi="Arial" w:cs="Arial"/>
        </w:rPr>
      </w:pPr>
    </w:p>
    <w:p w:rsidR="0092372A" w:rsidRDefault="0092372A" w:rsidP="004977C3">
      <w:pPr>
        <w:jc w:val="both"/>
        <w:rPr>
          <w:rFonts w:ascii="Arial" w:hAnsi="Arial" w:cs="Arial"/>
        </w:rPr>
      </w:pPr>
    </w:p>
    <w:p w:rsidR="00BC4510" w:rsidRDefault="00BC4510" w:rsidP="004977C3">
      <w:pPr>
        <w:jc w:val="both"/>
        <w:rPr>
          <w:rFonts w:ascii="Arial" w:hAnsi="Arial" w:cs="Arial"/>
        </w:rPr>
      </w:pPr>
    </w:p>
    <w:p w:rsidR="00254BC3" w:rsidRPr="009503B6" w:rsidRDefault="009C1419" w:rsidP="00254BC3">
      <w:pPr>
        <w:jc w:val="both"/>
        <w:rPr>
          <w:rFonts w:ascii="Arial" w:hAnsi="Arial" w:cs="Arial"/>
        </w:rPr>
      </w:pPr>
      <w:r w:rsidRPr="009503B6">
        <w:rPr>
          <w:rFonts w:ascii="Arial" w:hAnsi="Arial" w:cs="Arial"/>
        </w:rPr>
        <w:t>Datum zpracování zprávy</w:t>
      </w:r>
      <w:r w:rsidR="00CB2E0A">
        <w:rPr>
          <w:rFonts w:ascii="Arial" w:hAnsi="Arial" w:cs="Arial"/>
        </w:rPr>
        <w:t>: 31. 8. 202</w:t>
      </w:r>
      <w:r w:rsidR="00D6669F">
        <w:rPr>
          <w:rFonts w:ascii="Arial" w:hAnsi="Arial" w:cs="Arial"/>
        </w:rPr>
        <w:t>1</w:t>
      </w:r>
    </w:p>
    <w:p w:rsidR="009C1419" w:rsidRPr="009503B6" w:rsidRDefault="009C1419" w:rsidP="00254BC3">
      <w:pPr>
        <w:jc w:val="both"/>
        <w:rPr>
          <w:rFonts w:ascii="Arial" w:hAnsi="Arial" w:cs="Arial"/>
        </w:rPr>
      </w:pPr>
      <w:r w:rsidRPr="009503B6">
        <w:rPr>
          <w:rFonts w:ascii="Arial" w:hAnsi="Arial" w:cs="Arial"/>
        </w:rPr>
        <w:t>Datum projednání</w:t>
      </w:r>
      <w:r w:rsidR="00BD79F5">
        <w:rPr>
          <w:rFonts w:ascii="Arial" w:hAnsi="Arial" w:cs="Arial"/>
        </w:rPr>
        <w:t xml:space="preserve"> na schůzi ped</w:t>
      </w:r>
      <w:r w:rsidR="00CB2E0A">
        <w:rPr>
          <w:rFonts w:ascii="Arial" w:hAnsi="Arial" w:cs="Arial"/>
        </w:rPr>
        <w:t>agogické rady: 31. 8. 202</w:t>
      </w:r>
      <w:r w:rsidR="00D6669F">
        <w:rPr>
          <w:rFonts w:ascii="Arial" w:hAnsi="Arial" w:cs="Arial"/>
        </w:rPr>
        <w:t>1</w:t>
      </w:r>
    </w:p>
    <w:p w:rsidR="00254BC3" w:rsidRPr="009503B6" w:rsidRDefault="009C1419" w:rsidP="009C1419">
      <w:pPr>
        <w:jc w:val="both"/>
        <w:rPr>
          <w:rFonts w:ascii="Arial" w:hAnsi="Arial" w:cs="Arial"/>
        </w:rPr>
      </w:pPr>
      <w:r w:rsidRPr="009503B6">
        <w:rPr>
          <w:rFonts w:ascii="Arial" w:hAnsi="Arial" w:cs="Arial"/>
        </w:rPr>
        <w:t>Datum př</w:t>
      </w:r>
      <w:r w:rsidR="00BD79F5">
        <w:rPr>
          <w:rFonts w:ascii="Arial" w:hAnsi="Arial" w:cs="Arial"/>
        </w:rPr>
        <w:t>edl</w:t>
      </w:r>
      <w:r w:rsidR="00CB2E0A">
        <w:rPr>
          <w:rFonts w:ascii="Arial" w:hAnsi="Arial" w:cs="Arial"/>
        </w:rPr>
        <w:t>ožení zprávy školské radě: 31. 8. 202</w:t>
      </w:r>
      <w:r w:rsidR="00D6669F">
        <w:rPr>
          <w:rFonts w:ascii="Arial" w:hAnsi="Arial" w:cs="Arial"/>
        </w:rPr>
        <w:t>1</w:t>
      </w:r>
    </w:p>
    <w:p w:rsidR="006440B1" w:rsidRDefault="006440B1" w:rsidP="009C1419">
      <w:pPr>
        <w:jc w:val="both"/>
        <w:rPr>
          <w:rFonts w:ascii="Arial" w:hAnsi="Arial" w:cs="Arial"/>
        </w:rPr>
      </w:pPr>
    </w:p>
    <w:p w:rsidR="00BC4510" w:rsidRDefault="00BC4510" w:rsidP="009C1419">
      <w:pPr>
        <w:jc w:val="both"/>
        <w:rPr>
          <w:rFonts w:ascii="Arial" w:hAnsi="Arial" w:cs="Arial"/>
        </w:rPr>
      </w:pPr>
    </w:p>
    <w:p w:rsidR="002D52C9" w:rsidRDefault="002D52C9" w:rsidP="009C1419">
      <w:pPr>
        <w:jc w:val="both"/>
        <w:rPr>
          <w:rFonts w:ascii="Arial" w:hAnsi="Arial" w:cs="Arial"/>
        </w:rPr>
      </w:pPr>
    </w:p>
    <w:p w:rsidR="00D6669F" w:rsidRDefault="00D6669F" w:rsidP="009C1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Lešné 31.8.2021</w:t>
      </w:r>
    </w:p>
    <w:p w:rsidR="00782F06" w:rsidRDefault="00782F06" w:rsidP="009C1419">
      <w:pPr>
        <w:jc w:val="both"/>
        <w:rPr>
          <w:rFonts w:ascii="Arial" w:hAnsi="Arial" w:cs="Arial"/>
        </w:rPr>
      </w:pPr>
    </w:p>
    <w:p w:rsidR="00782F06" w:rsidRDefault="00782F06" w:rsidP="00782F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zpracovala: </w:t>
      </w:r>
      <w:r w:rsidRPr="009503B6">
        <w:rPr>
          <w:rFonts w:ascii="Arial" w:hAnsi="Arial" w:cs="Arial"/>
        </w:rPr>
        <w:t>Mgr. Milada Šindlářová</w:t>
      </w:r>
    </w:p>
    <w:p w:rsidR="00782F06" w:rsidRDefault="00782F06" w:rsidP="00782F06">
      <w:pPr>
        <w:jc w:val="both"/>
        <w:rPr>
          <w:rFonts w:ascii="Arial" w:hAnsi="Arial" w:cs="Arial"/>
        </w:rPr>
      </w:pPr>
    </w:p>
    <w:p w:rsidR="00782F06" w:rsidRDefault="00782F06" w:rsidP="009C1419">
      <w:pPr>
        <w:jc w:val="both"/>
        <w:rPr>
          <w:rFonts w:ascii="Arial" w:hAnsi="Arial" w:cs="Arial"/>
        </w:rPr>
      </w:pPr>
    </w:p>
    <w:p w:rsidR="00D6669F" w:rsidRDefault="00D6669F" w:rsidP="009C1419">
      <w:pPr>
        <w:jc w:val="both"/>
        <w:rPr>
          <w:rFonts w:ascii="Arial" w:hAnsi="Arial" w:cs="Arial"/>
        </w:rPr>
      </w:pPr>
    </w:p>
    <w:p w:rsidR="00D6669F" w:rsidRDefault="00D6669F" w:rsidP="009C1419">
      <w:pPr>
        <w:jc w:val="both"/>
        <w:rPr>
          <w:rFonts w:ascii="Arial" w:hAnsi="Arial" w:cs="Arial"/>
        </w:rPr>
      </w:pPr>
    </w:p>
    <w:p w:rsidR="00D6669F" w:rsidRDefault="00D6669F" w:rsidP="009C1419">
      <w:pPr>
        <w:jc w:val="both"/>
        <w:rPr>
          <w:rFonts w:ascii="Arial" w:hAnsi="Arial" w:cs="Arial"/>
        </w:rPr>
      </w:pPr>
    </w:p>
    <w:p w:rsidR="00D6669F" w:rsidRDefault="00D6669F" w:rsidP="009C1419">
      <w:pPr>
        <w:jc w:val="both"/>
        <w:rPr>
          <w:rFonts w:ascii="Arial" w:hAnsi="Arial" w:cs="Arial"/>
        </w:rPr>
      </w:pPr>
    </w:p>
    <w:p w:rsidR="00D6669F" w:rsidRDefault="00D6669F" w:rsidP="009C1419">
      <w:pPr>
        <w:jc w:val="both"/>
        <w:rPr>
          <w:rFonts w:ascii="Arial" w:hAnsi="Arial" w:cs="Arial"/>
        </w:rPr>
      </w:pPr>
    </w:p>
    <w:p w:rsidR="00D6669F" w:rsidRPr="009503B6" w:rsidRDefault="00D6669F" w:rsidP="009C1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Mgr. Petr Podzemný, ředitel školy</w:t>
      </w:r>
    </w:p>
    <w:p w:rsidR="00D6669F" w:rsidRDefault="00D6669F" w:rsidP="009C1419">
      <w:pPr>
        <w:jc w:val="both"/>
        <w:rPr>
          <w:rFonts w:ascii="Arial" w:hAnsi="Arial" w:cs="Arial"/>
        </w:rPr>
      </w:pPr>
    </w:p>
    <w:p w:rsidR="00D6669F" w:rsidRDefault="00D6669F" w:rsidP="009C1419">
      <w:pPr>
        <w:jc w:val="both"/>
        <w:rPr>
          <w:rFonts w:ascii="Arial" w:hAnsi="Arial" w:cs="Arial"/>
        </w:rPr>
      </w:pPr>
    </w:p>
    <w:p w:rsidR="006274D3" w:rsidRDefault="009C1419" w:rsidP="009C1419">
      <w:pPr>
        <w:jc w:val="both"/>
        <w:rPr>
          <w:rFonts w:ascii="Arial" w:hAnsi="Arial" w:cs="Arial"/>
        </w:rPr>
      </w:pPr>
      <w:r w:rsidRPr="009503B6">
        <w:rPr>
          <w:rFonts w:ascii="Arial" w:hAnsi="Arial" w:cs="Arial"/>
        </w:rPr>
        <w:t xml:space="preserve">   </w:t>
      </w:r>
    </w:p>
    <w:p w:rsidR="006274D3" w:rsidRDefault="006274D3" w:rsidP="009C1419">
      <w:pPr>
        <w:jc w:val="both"/>
        <w:rPr>
          <w:rFonts w:ascii="Arial" w:hAnsi="Arial" w:cs="Arial"/>
        </w:rPr>
      </w:pPr>
    </w:p>
    <w:p w:rsidR="006274D3" w:rsidRDefault="006274D3" w:rsidP="009C1419">
      <w:pPr>
        <w:jc w:val="both"/>
        <w:rPr>
          <w:rFonts w:ascii="Arial" w:hAnsi="Arial" w:cs="Arial"/>
        </w:rPr>
      </w:pPr>
    </w:p>
    <w:p w:rsidR="006274D3" w:rsidRDefault="006274D3" w:rsidP="009C1419">
      <w:pPr>
        <w:jc w:val="both"/>
        <w:rPr>
          <w:rFonts w:ascii="Arial" w:hAnsi="Arial" w:cs="Arial"/>
        </w:rPr>
      </w:pPr>
    </w:p>
    <w:sectPr w:rsidR="006274D3" w:rsidSect="00C11C72">
      <w:footerReference w:type="default" r:id="rId10"/>
      <w:pgSz w:w="11906" w:h="16838" w:code="9"/>
      <w:pgMar w:top="1418" w:right="99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0B2" w:rsidRDefault="000050B2" w:rsidP="00AB5BBE">
      <w:r>
        <w:separator/>
      </w:r>
    </w:p>
  </w:endnote>
  <w:endnote w:type="continuationSeparator" w:id="0">
    <w:p w:rsidR="000050B2" w:rsidRDefault="000050B2" w:rsidP="00AB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6A" w:rsidRPr="00A9384C" w:rsidRDefault="0049656A" w:rsidP="00A9384C">
    <w:pPr>
      <w:pStyle w:val="Zpat"/>
      <w:jc w:val="right"/>
      <w:rPr>
        <w:caps/>
      </w:rPr>
    </w:pPr>
    <w:r w:rsidRPr="00A9384C">
      <w:rPr>
        <w:caps/>
      </w:rPr>
      <w:fldChar w:fldCharType="begin"/>
    </w:r>
    <w:r w:rsidRPr="00A9384C">
      <w:rPr>
        <w:caps/>
      </w:rPr>
      <w:instrText>PAGE   \* MERGEFORMAT</w:instrText>
    </w:r>
    <w:r w:rsidRPr="00A9384C">
      <w:rPr>
        <w:caps/>
      </w:rPr>
      <w:fldChar w:fldCharType="separate"/>
    </w:r>
    <w:r>
      <w:rPr>
        <w:caps/>
        <w:noProof/>
      </w:rPr>
      <w:t>6</w:t>
    </w:r>
    <w:r w:rsidRPr="00A9384C">
      <w:rPr>
        <w:caps/>
      </w:rPr>
      <w:fldChar w:fldCharType="end"/>
    </w:r>
  </w:p>
  <w:p w:rsidR="0049656A" w:rsidRDefault="00496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0B2" w:rsidRDefault="000050B2" w:rsidP="00AB5BBE">
      <w:r>
        <w:separator/>
      </w:r>
    </w:p>
  </w:footnote>
  <w:footnote w:type="continuationSeparator" w:id="0">
    <w:p w:rsidR="000050B2" w:rsidRDefault="000050B2" w:rsidP="00AB5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566F5"/>
    <w:multiLevelType w:val="hybridMultilevel"/>
    <w:tmpl w:val="EE8E4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F5CE9"/>
    <w:multiLevelType w:val="hybridMultilevel"/>
    <w:tmpl w:val="A11899DC"/>
    <w:lvl w:ilvl="0" w:tplc="2A92A2F8">
      <w:start w:val="7"/>
      <w:numFmt w:val="bullet"/>
      <w:lvlText w:val="-"/>
      <w:lvlJc w:val="left"/>
      <w:pPr>
        <w:tabs>
          <w:tab w:val="num" w:pos="690"/>
        </w:tabs>
        <w:ind w:left="690" w:hanging="4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E00E47"/>
    <w:multiLevelType w:val="hybridMultilevel"/>
    <w:tmpl w:val="84ECD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A7DAD"/>
    <w:multiLevelType w:val="hybridMultilevel"/>
    <w:tmpl w:val="EF7A9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05C65"/>
    <w:multiLevelType w:val="hybridMultilevel"/>
    <w:tmpl w:val="50043B8E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616BB"/>
    <w:multiLevelType w:val="hybridMultilevel"/>
    <w:tmpl w:val="8D4C3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9D"/>
    <w:rsid w:val="000038B9"/>
    <w:rsid w:val="000043F2"/>
    <w:rsid w:val="000050B2"/>
    <w:rsid w:val="00005644"/>
    <w:rsid w:val="00010EDE"/>
    <w:rsid w:val="0001114F"/>
    <w:rsid w:val="00023A5B"/>
    <w:rsid w:val="00025643"/>
    <w:rsid w:val="00025D8B"/>
    <w:rsid w:val="000340D9"/>
    <w:rsid w:val="00036F78"/>
    <w:rsid w:val="00041FDE"/>
    <w:rsid w:val="00046FFF"/>
    <w:rsid w:val="00050F8F"/>
    <w:rsid w:val="0005727C"/>
    <w:rsid w:val="00060A52"/>
    <w:rsid w:val="00060C29"/>
    <w:rsid w:val="000621C2"/>
    <w:rsid w:val="00063418"/>
    <w:rsid w:val="00066E37"/>
    <w:rsid w:val="00072FF7"/>
    <w:rsid w:val="00077055"/>
    <w:rsid w:val="0008022D"/>
    <w:rsid w:val="00083F6D"/>
    <w:rsid w:val="00092FBD"/>
    <w:rsid w:val="00095B97"/>
    <w:rsid w:val="000A780C"/>
    <w:rsid w:val="000B1486"/>
    <w:rsid w:val="000B1F97"/>
    <w:rsid w:val="000B4F63"/>
    <w:rsid w:val="000B6C35"/>
    <w:rsid w:val="000C3659"/>
    <w:rsid w:val="000C61E9"/>
    <w:rsid w:val="000C715B"/>
    <w:rsid w:val="000D03D0"/>
    <w:rsid w:val="000D29AC"/>
    <w:rsid w:val="000E1AD3"/>
    <w:rsid w:val="000E1CA1"/>
    <w:rsid w:val="000E7098"/>
    <w:rsid w:val="000F2026"/>
    <w:rsid w:val="000F4ABF"/>
    <w:rsid w:val="000F5E7A"/>
    <w:rsid w:val="000F707A"/>
    <w:rsid w:val="0010028C"/>
    <w:rsid w:val="001033DF"/>
    <w:rsid w:val="001073B1"/>
    <w:rsid w:val="00107F2D"/>
    <w:rsid w:val="00110E2D"/>
    <w:rsid w:val="00113B6A"/>
    <w:rsid w:val="00121D55"/>
    <w:rsid w:val="0012223E"/>
    <w:rsid w:val="00123DDA"/>
    <w:rsid w:val="00133E4F"/>
    <w:rsid w:val="00134400"/>
    <w:rsid w:val="001376BC"/>
    <w:rsid w:val="00144588"/>
    <w:rsid w:val="00145B39"/>
    <w:rsid w:val="00147729"/>
    <w:rsid w:val="00150762"/>
    <w:rsid w:val="00150A29"/>
    <w:rsid w:val="0015328D"/>
    <w:rsid w:val="00154836"/>
    <w:rsid w:val="001566E9"/>
    <w:rsid w:val="0016321E"/>
    <w:rsid w:val="00167807"/>
    <w:rsid w:val="00183F87"/>
    <w:rsid w:val="00185D50"/>
    <w:rsid w:val="00187EDF"/>
    <w:rsid w:val="0019026D"/>
    <w:rsid w:val="001A6A02"/>
    <w:rsid w:val="001A7133"/>
    <w:rsid w:val="001A7E20"/>
    <w:rsid w:val="001B22CE"/>
    <w:rsid w:val="001B40D4"/>
    <w:rsid w:val="001B50CF"/>
    <w:rsid w:val="001B796F"/>
    <w:rsid w:val="001C0CA0"/>
    <w:rsid w:val="001C1BEB"/>
    <w:rsid w:val="001C4544"/>
    <w:rsid w:val="001D3ED0"/>
    <w:rsid w:val="001D6D39"/>
    <w:rsid w:val="001E7F01"/>
    <w:rsid w:val="001F25BA"/>
    <w:rsid w:val="00207ECD"/>
    <w:rsid w:val="00211563"/>
    <w:rsid w:val="0021202E"/>
    <w:rsid w:val="002125BA"/>
    <w:rsid w:val="00230F1C"/>
    <w:rsid w:val="0023747F"/>
    <w:rsid w:val="00240AB2"/>
    <w:rsid w:val="002430FE"/>
    <w:rsid w:val="00244BDD"/>
    <w:rsid w:val="002537AB"/>
    <w:rsid w:val="00253FC7"/>
    <w:rsid w:val="00254BC3"/>
    <w:rsid w:val="002608F8"/>
    <w:rsid w:val="00263C9D"/>
    <w:rsid w:val="00264454"/>
    <w:rsid w:val="00266035"/>
    <w:rsid w:val="00282EDA"/>
    <w:rsid w:val="00285BAC"/>
    <w:rsid w:val="00285F19"/>
    <w:rsid w:val="00296385"/>
    <w:rsid w:val="002A18A2"/>
    <w:rsid w:val="002A5A08"/>
    <w:rsid w:val="002A610E"/>
    <w:rsid w:val="002A6753"/>
    <w:rsid w:val="002A697D"/>
    <w:rsid w:val="002B1AE4"/>
    <w:rsid w:val="002B2368"/>
    <w:rsid w:val="002B2FEF"/>
    <w:rsid w:val="002B4782"/>
    <w:rsid w:val="002C32A4"/>
    <w:rsid w:val="002C411B"/>
    <w:rsid w:val="002C6847"/>
    <w:rsid w:val="002D0C31"/>
    <w:rsid w:val="002D161D"/>
    <w:rsid w:val="002D52C9"/>
    <w:rsid w:val="002E0A68"/>
    <w:rsid w:val="002E1DA7"/>
    <w:rsid w:val="002E26F3"/>
    <w:rsid w:val="002E6BBE"/>
    <w:rsid w:val="002E7A1F"/>
    <w:rsid w:val="002F2B0E"/>
    <w:rsid w:val="002F3E31"/>
    <w:rsid w:val="002F40C3"/>
    <w:rsid w:val="002F7520"/>
    <w:rsid w:val="002F773E"/>
    <w:rsid w:val="00310343"/>
    <w:rsid w:val="00311575"/>
    <w:rsid w:val="00317731"/>
    <w:rsid w:val="00317CBA"/>
    <w:rsid w:val="00323543"/>
    <w:rsid w:val="00323ABD"/>
    <w:rsid w:val="00327779"/>
    <w:rsid w:val="00333E44"/>
    <w:rsid w:val="00335C86"/>
    <w:rsid w:val="00345C2D"/>
    <w:rsid w:val="00345CE5"/>
    <w:rsid w:val="0034733F"/>
    <w:rsid w:val="00351CBC"/>
    <w:rsid w:val="00353226"/>
    <w:rsid w:val="003557DA"/>
    <w:rsid w:val="00360DE3"/>
    <w:rsid w:val="00363AB0"/>
    <w:rsid w:val="0036659C"/>
    <w:rsid w:val="00370CCF"/>
    <w:rsid w:val="00384CB0"/>
    <w:rsid w:val="00386087"/>
    <w:rsid w:val="0039011E"/>
    <w:rsid w:val="003934DD"/>
    <w:rsid w:val="00393B4C"/>
    <w:rsid w:val="00396FCD"/>
    <w:rsid w:val="00397926"/>
    <w:rsid w:val="003A00AD"/>
    <w:rsid w:val="003B0D39"/>
    <w:rsid w:val="003B0E49"/>
    <w:rsid w:val="003B2399"/>
    <w:rsid w:val="003B2EC8"/>
    <w:rsid w:val="003B4880"/>
    <w:rsid w:val="003B55BD"/>
    <w:rsid w:val="003B5907"/>
    <w:rsid w:val="003C226D"/>
    <w:rsid w:val="003C682F"/>
    <w:rsid w:val="003D255A"/>
    <w:rsid w:val="003E1898"/>
    <w:rsid w:val="003E5DA1"/>
    <w:rsid w:val="003E6944"/>
    <w:rsid w:val="003E7681"/>
    <w:rsid w:val="003E799D"/>
    <w:rsid w:val="003F19EA"/>
    <w:rsid w:val="003F4636"/>
    <w:rsid w:val="004022C9"/>
    <w:rsid w:val="00405192"/>
    <w:rsid w:val="00406278"/>
    <w:rsid w:val="00410187"/>
    <w:rsid w:val="00412A47"/>
    <w:rsid w:val="00420935"/>
    <w:rsid w:val="0042210A"/>
    <w:rsid w:val="0042231C"/>
    <w:rsid w:val="00423382"/>
    <w:rsid w:val="00424A5A"/>
    <w:rsid w:val="0043779D"/>
    <w:rsid w:val="00441DE1"/>
    <w:rsid w:val="00445C83"/>
    <w:rsid w:val="00446DE6"/>
    <w:rsid w:val="00450D96"/>
    <w:rsid w:val="004514F6"/>
    <w:rsid w:val="004525C0"/>
    <w:rsid w:val="00461B34"/>
    <w:rsid w:val="00461F4E"/>
    <w:rsid w:val="0047006E"/>
    <w:rsid w:val="0047042A"/>
    <w:rsid w:val="00470CFE"/>
    <w:rsid w:val="00472AE8"/>
    <w:rsid w:val="00474C77"/>
    <w:rsid w:val="00477958"/>
    <w:rsid w:val="004826B7"/>
    <w:rsid w:val="004834C1"/>
    <w:rsid w:val="00483692"/>
    <w:rsid w:val="0048526D"/>
    <w:rsid w:val="00492766"/>
    <w:rsid w:val="00495F50"/>
    <w:rsid w:val="0049656A"/>
    <w:rsid w:val="004977C3"/>
    <w:rsid w:val="004A1C76"/>
    <w:rsid w:val="004A4C44"/>
    <w:rsid w:val="004A4FCE"/>
    <w:rsid w:val="004A79D0"/>
    <w:rsid w:val="004A7ED2"/>
    <w:rsid w:val="004B0E0E"/>
    <w:rsid w:val="004B5559"/>
    <w:rsid w:val="004C54C7"/>
    <w:rsid w:val="004D55E4"/>
    <w:rsid w:val="004F0EF4"/>
    <w:rsid w:val="00505B94"/>
    <w:rsid w:val="00507BF8"/>
    <w:rsid w:val="0051575A"/>
    <w:rsid w:val="005213D9"/>
    <w:rsid w:val="00523DDC"/>
    <w:rsid w:val="0052402E"/>
    <w:rsid w:val="00530E9E"/>
    <w:rsid w:val="005325D7"/>
    <w:rsid w:val="0053280C"/>
    <w:rsid w:val="00532E40"/>
    <w:rsid w:val="00536710"/>
    <w:rsid w:val="0054002F"/>
    <w:rsid w:val="00552C1A"/>
    <w:rsid w:val="00553758"/>
    <w:rsid w:val="005546DA"/>
    <w:rsid w:val="00557628"/>
    <w:rsid w:val="0056071C"/>
    <w:rsid w:val="00560FEC"/>
    <w:rsid w:val="00563354"/>
    <w:rsid w:val="0056514C"/>
    <w:rsid w:val="00570CB3"/>
    <w:rsid w:val="00570D14"/>
    <w:rsid w:val="00572EA2"/>
    <w:rsid w:val="00572EC6"/>
    <w:rsid w:val="0057412C"/>
    <w:rsid w:val="0057490B"/>
    <w:rsid w:val="00577514"/>
    <w:rsid w:val="0058577B"/>
    <w:rsid w:val="005861D0"/>
    <w:rsid w:val="005A22F4"/>
    <w:rsid w:val="005A558C"/>
    <w:rsid w:val="005A60F6"/>
    <w:rsid w:val="005A7D55"/>
    <w:rsid w:val="005B1136"/>
    <w:rsid w:val="005B7266"/>
    <w:rsid w:val="005C1E48"/>
    <w:rsid w:val="005C3758"/>
    <w:rsid w:val="005C54A7"/>
    <w:rsid w:val="005C621B"/>
    <w:rsid w:val="005D491A"/>
    <w:rsid w:val="005D4F78"/>
    <w:rsid w:val="005D4FDD"/>
    <w:rsid w:val="005D7032"/>
    <w:rsid w:val="005E4D37"/>
    <w:rsid w:val="005F0064"/>
    <w:rsid w:val="005F0D50"/>
    <w:rsid w:val="005F1E31"/>
    <w:rsid w:val="00601905"/>
    <w:rsid w:val="00603017"/>
    <w:rsid w:val="0060647C"/>
    <w:rsid w:val="00612A80"/>
    <w:rsid w:val="0061390D"/>
    <w:rsid w:val="00614533"/>
    <w:rsid w:val="00614D94"/>
    <w:rsid w:val="00616A01"/>
    <w:rsid w:val="006171C9"/>
    <w:rsid w:val="006227AB"/>
    <w:rsid w:val="00626BD9"/>
    <w:rsid w:val="006274D3"/>
    <w:rsid w:val="00634929"/>
    <w:rsid w:val="0063532C"/>
    <w:rsid w:val="00636928"/>
    <w:rsid w:val="006412A1"/>
    <w:rsid w:val="00643B42"/>
    <w:rsid w:val="00643ECA"/>
    <w:rsid w:val="006440B1"/>
    <w:rsid w:val="0065606C"/>
    <w:rsid w:val="00664CB5"/>
    <w:rsid w:val="0066689F"/>
    <w:rsid w:val="00671491"/>
    <w:rsid w:val="00672E88"/>
    <w:rsid w:val="006735F2"/>
    <w:rsid w:val="00686ECC"/>
    <w:rsid w:val="00692AEA"/>
    <w:rsid w:val="00694B66"/>
    <w:rsid w:val="00697C27"/>
    <w:rsid w:val="006A2298"/>
    <w:rsid w:val="006A27C8"/>
    <w:rsid w:val="006A69E0"/>
    <w:rsid w:val="006B0F35"/>
    <w:rsid w:val="006B645E"/>
    <w:rsid w:val="006B7186"/>
    <w:rsid w:val="006C01DD"/>
    <w:rsid w:val="006C31C4"/>
    <w:rsid w:val="006C56B8"/>
    <w:rsid w:val="006D347A"/>
    <w:rsid w:val="006D6C3D"/>
    <w:rsid w:val="006E046C"/>
    <w:rsid w:val="006E3D06"/>
    <w:rsid w:val="006E79C6"/>
    <w:rsid w:val="006F0D48"/>
    <w:rsid w:val="006F7534"/>
    <w:rsid w:val="00701ABA"/>
    <w:rsid w:val="00702CBF"/>
    <w:rsid w:val="00703644"/>
    <w:rsid w:val="00712A82"/>
    <w:rsid w:val="00713492"/>
    <w:rsid w:val="007230CE"/>
    <w:rsid w:val="0072445E"/>
    <w:rsid w:val="00725DFA"/>
    <w:rsid w:val="007276D3"/>
    <w:rsid w:val="00727A0E"/>
    <w:rsid w:val="007327F9"/>
    <w:rsid w:val="007331D9"/>
    <w:rsid w:val="007341AA"/>
    <w:rsid w:val="00740899"/>
    <w:rsid w:val="00740C92"/>
    <w:rsid w:val="00756857"/>
    <w:rsid w:val="00757568"/>
    <w:rsid w:val="00761D34"/>
    <w:rsid w:val="00767813"/>
    <w:rsid w:val="00773947"/>
    <w:rsid w:val="00775872"/>
    <w:rsid w:val="00776A6D"/>
    <w:rsid w:val="00782F06"/>
    <w:rsid w:val="00784126"/>
    <w:rsid w:val="007862D0"/>
    <w:rsid w:val="0078666A"/>
    <w:rsid w:val="0079231C"/>
    <w:rsid w:val="007932B0"/>
    <w:rsid w:val="007932B3"/>
    <w:rsid w:val="00797A39"/>
    <w:rsid w:val="007A02F3"/>
    <w:rsid w:val="007A2C24"/>
    <w:rsid w:val="007A4C15"/>
    <w:rsid w:val="007B0B26"/>
    <w:rsid w:val="007B28AC"/>
    <w:rsid w:val="007B3314"/>
    <w:rsid w:val="007B59FC"/>
    <w:rsid w:val="007B6D07"/>
    <w:rsid w:val="007C6BAD"/>
    <w:rsid w:val="007D0EA4"/>
    <w:rsid w:val="007E4F23"/>
    <w:rsid w:val="007E5A2C"/>
    <w:rsid w:val="007F37F0"/>
    <w:rsid w:val="007F4CA5"/>
    <w:rsid w:val="007F5CF5"/>
    <w:rsid w:val="007F6BD5"/>
    <w:rsid w:val="00800658"/>
    <w:rsid w:val="00802F53"/>
    <w:rsid w:val="00804F87"/>
    <w:rsid w:val="00805A63"/>
    <w:rsid w:val="00805B05"/>
    <w:rsid w:val="00812C08"/>
    <w:rsid w:val="008156D2"/>
    <w:rsid w:val="00823CA7"/>
    <w:rsid w:val="00824B52"/>
    <w:rsid w:val="00825A94"/>
    <w:rsid w:val="00835A6E"/>
    <w:rsid w:val="00841ABB"/>
    <w:rsid w:val="00845BCA"/>
    <w:rsid w:val="0085340A"/>
    <w:rsid w:val="0085679C"/>
    <w:rsid w:val="0086187A"/>
    <w:rsid w:val="00867C59"/>
    <w:rsid w:val="00867DED"/>
    <w:rsid w:val="008805C6"/>
    <w:rsid w:val="00884440"/>
    <w:rsid w:val="008854FA"/>
    <w:rsid w:val="008A106D"/>
    <w:rsid w:val="008A5742"/>
    <w:rsid w:val="008B489D"/>
    <w:rsid w:val="008B63D8"/>
    <w:rsid w:val="008B694E"/>
    <w:rsid w:val="008C7062"/>
    <w:rsid w:val="008C797B"/>
    <w:rsid w:val="008D1D15"/>
    <w:rsid w:val="008D2186"/>
    <w:rsid w:val="008D2DFF"/>
    <w:rsid w:val="008D69B0"/>
    <w:rsid w:val="008D6B7E"/>
    <w:rsid w:val="008E1229"/>
    <w:rsid w:val="008E1B68"/>
    <w:rsid w:val="008E22F2"/>
    <w:rsid w:val="008E7001"/>
    <w:rsid w:val="008F064C"/>
    <w:rsid w:val="008F08FC"/>
    <w:rsid w:val="009041FA"/>
    <w:rsid w:val="00904F7D"/>
    <w:rsid w:val="00915936"/>
    <w:rsid w:val="0092372A"/>
    <w:rsid w:val="00925440"/>
    <w:rsid w:val="00937F26"/>
    <w:rsid w:val="009503B6"/>
    <w:rsid w:val="009672B6"/>
    <w:rsid w:val="00970055"/>
    <w:rsid w:val="009723A3"/>
    <w:rsid w:val="00987314"/>
    <w:rsid w:val="009977BD"/>
    <w:rsid w:val="009A157E"/>
    <w:rsid w:val="009A2E3E"/>
    <w:rsid w:val="009A3796"/>
    <w:rsid w:val="009A4351"/>
    <w:rsid w:val="009A5B75"/>
    <w:rsid w:val="009B0B82"/>
    <w:rsid w:val="009C12A3"/>
    <w:rsid w:val="009C1419"/>
    <w:rsid w:val="009D7E1E"/>
    <w:rsid w:val="009E0D62"/>
    <w:rsid w:val="009E29AD"/>
    <w:rsid w:val="009E48E6"/>
    <w:rsid w:val="009E6E0F"/>
    <w:rsid w:val="009E6F99"/>
    <w:rsid w:val="009F2499"/>
    <w:rsid w:val="009F67DF"/>
    <w:rsid w:val="00A0293B"/>
    <w:rsid w:val="00A030DC"/>
    <w:rsid w:val="00A03E4F"/>
    <w:rsid w:val="00A04C3A"/>
    <w:rsid w:val="00A06303"/>
    <w:rsid w:val="00A13270"/>
    <w:rsid w:val="00A14610"/>
    <w:rsid w:val="00A14EFE"/>
    <w:rsid w:val="00A27ADD"/>
    <w:rsid w:val="00A27C65"/>
    <w:rsid w:val="00A30710"/>
    <w:rsid w:val="00A36A60"/>
    <w:rsid w:val="00A36EA0"/>
    <w:rsid w:val="00A41D5E"/>
    <w:rsid w:val="00A5400F"/>
    <w:rsid w:val="00A568AF"/>
    <w:rsid w:val="00A63E9A"/>
    <w:rsid w:val="00A64DAF"/>
    <w:rsid w:val="00A66280"/>
    <w:rsid w:val="00A724E3"/>
    <w:rsid w:val="00A77BA0"/>
    <w:rsid w:val="00A8211F"/>
    <w:rsid w:val="00A87EDA"/>
    <w:rsid w:val="00A9384C"/>
    <w:rsid w:val="00A947C2"/>
    <w:rsid w:val="00A958C5"/>
    <w:rsid w:val="00A9592E"/>
    <w:rsid w:val="00AA158A"/>
    <w:rsid w:val="00AA203B"/>
    <w:rsid w:val="00AA5414"/>
    <w:rsid w:val="00AB00A4"/>
    <w:rsid w:val="00AB16C0"/>
    <w:rsid w:val="00AB174C"/>
    <w:rsid w:val="00AB4864"/>
    <w:rsid w:val="00AB5911"/>
    <w:rsid w:val="00AB5BBE"/>
    <w:rsid w:val="00AB7A6C"/>
    <w:rsid w:val="00AC4111"/>
    <w:rsid w:val="00AC4221"/>
    <w:rsid w:val="00AC51A6"/>
    <w:rsid w:val="00AC7B52"/>
    <w:rsid w:val="00AD2BAB"/>
    <w:rsid w:val="00AD5363"/>
    <w:rsid w:val="00AE25B5"/>
    <w:rsid w:val="00AF0296"/>
    <w:rsid w:val="00AF2799"/>
    <w:rsid w:val="00AF2A9D"/>
    <w:rsid w:val="00B012A9"/>
    <w:rsid w:val="00B05B63"/>
    <w:rsid w:val="00B27B2B"/>
    <w:rsid w:val="00B30BF2"/>
    <w:rsid w:val="00B32096"/>
    <w:rsid w:val="00B32317"/>
    <w:rsid w:val="00B32C6E"/>
    <w:rsid w:val="00B32D2B"/>
    <w:rsid w:val="00B5390F"/>
    <w:rsid w:val="00B56310"/>
    <w:rsid w:val="00B61346"/>
    <w:rsid w:val="00B67017"/>
    <w:rsid w:val="00B75E25"/>
    <w:rsid w:val="00B77E2F"/>
    <w:rsid w:val="00B80791"/>
    <w:rsid w:val="00B8386B"/>
    <w:rsid w:val="00B85154"/>
    <w:rsid w:val="00B91BBF"/>
    <w:rsid w:val="00B9575C"/>
    <w:rsid w:val="00BA0DEC"/>
    <w:rsid w:val="00BA787F"/>
    <w:rsid w:val="00BB07AF"/>
    <w:rsid w:val="00BB180A"/>
    <w:rsid w:val="00BB2D49"/>
    <w:rsid w:val="00BB3BF9"/>
    <w:rsid w:val="00BB3E0A"/>
    <w:rsid w:val="00BB732C"/>
    <w:rsid w:val="00BB7F25"/>
    <w:rsid w:val="00BC16B1"/>
    <w:rsid w:val="00BC4510"/>
    <w:rsid w:val="00BD1BA6"/>
    <w:rsid w:val="00BD79F5"/>
    <w:rsid w:val="00BE064C"/>
    <w:rsid w:val="00BE4717"/>
    <w:rsid w:val="00BF304E"/>
    <w:rsid w:val="00BF3142"/>
    <w:rsid w:val="00BF5130"/>
    <w:rsid w:val="00BF52EB"/>
    <w:rsid w:val="00BF7DC9"/>
    <w:rsid w:val="00C072A3"/>
    <w:rsid w:val="00C11C72"/>
    <w:rsid w:val="00C1504E"/>
    <w:rsid w:val="00C23DB1"/>
    <w:rsid w:val="00C32AF8"/>
    <w:rsid w:val="00C3406F"/>
    <w:rsid w:val="00C40ED6"/>
    <w:rsid w:val="00C424E4"/>
    <w:rsid w:val="00C4608A"/>
    <w:rsid w:val="00C5604E"/>
    <w:rsid w:val="00C64357"/>
    <w:rsid w:val="00C656D9"/>
    <w:rsid w:val="00C71A6F"/>
    <w:rsid w:val="00C751B3"/>
    <w:rsid w:val="00C76585"/>
    <w:rsid w:val="00C81204"/>
    <w:rsid w:val="00C81C33"/>
    <w:rsid w:val="00C87EEA"/>
    <w:rsid w:val="00C90573"/>
    <w:rsid w:val="00CA0145"/>
    <w:rsid w:val="00CB1C09"/>
    <w:rsid w:val="00CB1EA1"/>
    <w:rsid w:val="00CB2E0A"/>
    <w:rsid w:val="00CB6DA0"/>
    <w:rsid w:val="00CC57C3"/>
    <w:rsid w:val="00CC6E1C"/>
    <w:rsid w:val="00CD17BB"/>
    <w:rsid w:val="00CD73F9"/>
    <w:rsid w:val="00CE341E"/>
    <w:rsid w:val="00CE39F1"/>
    <w:rsid w:val="00CE6D55"/>
    <w:rsid w:val="00CF1C0A"/>
    <w:rsid w:val="00CF366F"/>
    <w:rsid w:val="00CF62F2"/>
    <w:rsid w:val="00CF6343"/>
    <w:rsid w:val="00CF717E"/>
    <w:rsid w:val="00D01048"/>
    <w:rsid w:val="00D02659"/>
    <w:rsid w:val="00D051ED"/>
    <w:rsid w:val="00D1133C"/>
    <w:rsid w:val="00D12F10"/>
    <w:rsid w:val="00D1347E"/>
    <w:rsid w:val="00D2226B"/>
    <w:rsid w:val="00D22C27"/>
    <w:rsid w:val="00D25168"/>
    <w:rsid w:val="00D27B46"/>
    <w:rsid w:val="00D30364"/>
    <w:rsid w:val="00D3070F"/>
    <w:rsid w:val="00D3086A"/>
    <w:rsid w:val="00D30F22"/>
    <w:rsid w:val="00D3141F"/>
    <w:rsid w:val="00D315E0"/>
    <w:rsid w:val="00D62D86"/>
    <w:rsid w:val="00D6669F"/>
    <w:rsid w:val="00D66774"/>
    <w:rsid w:val="00D71449"/>
    <w:rsid w:val="00D7178D"/>
    <w:rsid w:val="00D7182E"/>
    <w:rsid w:val="00D8071C"/>
    <w:rsid w:val="00D82624"/>
    <w:rsid w:val="00D83905"/>
    <w:rsid w:val="00D83D22"/>
    <w:rsid w:val="00D87A8E"/>
    <w:rsid w:val="00D90720"/>
    <w:rsid w:val="00D92A27"/>
    <w:rsid w:val="00D9504B"/>
    <w:rsid w:val="00D9679C"/>
    <w:rsid w:val="00DA1104"/>
    <w:rsid w:val="00DA6CC0"/>
    <w:rsid w:val="00DB0C36"/>
    <w:rsid w:val="00DB22DF"/>
    <w:rsid w:val="00DB590B"/>
    <w:rsid w:val="00DB74E4"/>
    <w:rsid w:val="00DC7581"/>
    <w:rsid w:val="00DD5663"/>
    <w:rsid w:val="00DF0BED"/>
    <w:rsid w:val="00DF2D3E"/>
    <w:rsid w:val="00DF629D"/>
    <w:rsid w:val="00DF6849"/>
    <w:rsid w:val="00E04634"/>
    <w:rsid w:val="00E14E8B"/>
    <w:rsid w:val="00E153A1"/>
    <w:rsid w:val="00E16EF0"/>
    <w:rsid w:val="00E25099"/>
    <w:rsid w:val="00E31C43"/>
    <w:rsid w:val="00E36A12"/>
    <w:rsid w:val="00E412C6"/>
    <w:rsid w:val="00E4341D"/>
    <w:rsid w:val="00E55A59"/>
    <w:rsid w:val="00E64288"/>
    <w:rsid w:val="00E65AF8"/>
    <w:rsid w:val="00E65E8B"/>
    <w:rsid w:val="00E667D8"/>
    <w:rsid w:val="00E679DA"/>
    <w:rsid w:val="00E71469"/>
    <w:rsid w:val="00E74411"/>
    <w:rsid w:val="00E745B8"/>
    <w:rsid w:val="00E747D2"/>
    <w:rsid w:val="00E83803"/>
    <w:rsid w:val="00E845DF"/>
    <w:rsid w:val="00E8607E"/>
    <w:rsid w:val="00E96027"/>
    <w:rsid w:val="00E97D10"/>
    <w:rsid w:val="00E97D6C"/>
    <w:rsid w:val="00EA14FF"/>
    <w:rsid w:val="00EB2B13"/>
    <w:rsid w:val="00EC1EB1"/>
    <w:rsid w:val="00ED15E3"/>
    <w:rsid w:val="00ED4201"/>
    <w:rsid w:val="00EE1BAB"/>
    <w:rsid w:val="00EF12A1"/>
    <w:rsid w:val="00EF28E3"/>
    <w:rsid w:val="00EF2E22"/>
    <w:rsid w:val="00F05722"/>
    <w:rsid w:val="00F07177"/>
    <w:rsid w:val="00F150C7"/>
    <w:rsid w:val="00F15E4A"/>
    <w:rsid w:val="00F20C70"/>
    <w:rsid w:val="00F259BF"/>
    <w:rsid w:val="00F271F7"/>
    <w:rsid w:val="00F30F15"/>
    <w:rsid w:val="00F31D4D"/>
    <w:rsid w:val="00F3276B"/>
    <w:rsid w:val="00F4172F"/>
    <w:rsid w:val="00F437B5"/>
    <w:rsid w:val="00F523D6"/>
    <w:rsid w:val="00F56204"/>
    <w:rsid w:val="00F56B98"/>
    <w:rsid w:val="00F619A8"/>
    <w:rsid w:val="00F638AA"/>
    <w:rsid w:val="00F64171"/>
    <w:rsid w:val="00F67F54"/>
    <w:rsid w:val="00F709B0"/>
    <w:rsid w:val="00F74BC0"/>
    <w:rsid w:val="00F76D79"/>
    <w:rsid w:val="00F817AE"/>
    <w:rsid w:val="00F84940"/>
    <w:rsid w:val="00F84B16"/>
    <w:rsid w:val="00F85BE1"/>
    <w:rsid w:val="00F92853"/>
    <w:rsid w:val="00F96DB4"/>
    <w:rsid w:val="00FA19C9"/>
    <w:rsid w:val="00FA2939"/>
    <w:rsid w:val="00FA4C54"/>
    <w:rsid w:val="00FA4C74"/>
    <w:rsid w:val="00FA5E75"/>
    <w:rsid w:val="00FA67FF"/>
    <w:rsid w:val="00FA78DE"/>
    <w:rsid w:val="00FB0230"/>
    <w:rsid w:val="00FB4777"/>
    <w:rsid w:val="00FB5D06"/>
    <w:rsid w:val="00FB7937"/>
    <w:rsid w:val="00FB7ABF"/>
    <w:rsid w:val="00FC2F00"/>
    <w:rsid w:val="00FC6F46"/>
    <w:rsid w:val="00FD2E10"/>
    <w:rsid w:val="00FE0F3B"/>
    <w:rsid w:val="00FE5AD0"/>
    <w:rsid w:val="00FE61AF"/>
    <w:rsid w:val="00FE75AD"/>
    <w:rsid w:val="00FF1C7B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0274"/>
  <w15:docId w15:val="{08AFF18D-ABCE-42AE-86DB-F73D96E7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63C9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263C9D"/>
    <w:pPr>
      <w:keepNext/>
      <w:jc w:val="center"/>
      <w:outlineLvl w:val="1"/>
    </w:pPr>
    <w:rPr>
      <w:b/>
      <w:bCs/>
      <w:smallCap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263C9D"/>
    <w:pPr>
      <w:keepNext/>
      <w:jc w:val="both"/>
      <w:outlineLvl w:val="3"/>
    </w:pPr>
    <w:rPr>
      <w:b/>
      <w:bCs/>
      <w:u w:val="single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263C9D"/>
    <w:pPr>
      <w:keepNext/>
      <w:outlineLvl w:val="6"/>
    </w:p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263C9D"/>
    <w:pPr>
      <w:keepNext/>
      <w:jc w:val="right"/>
      <w:outlineLvl w:val="7"/>
    </w:pPr>
    <w:rPr>
      <w:b/>
      <w:bCs/>
      <w:sz w:val="22"/>
      <w:szCs w:val="22"/>
      <w:u w:val="single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263C9D"/>
    <w:pPr>
      <w:keepNext/>
      <w:jc w:val="both"/>
      <w:outlineLvl w:val="8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63C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63C9D"/>
    <w:rPr>
      <w:rFonts w:ascii="Times New Roman" w:eastAsia="Times New Roman" w:hAnsi="Times New Roman" w:cs="Times New Roman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263C9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263C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263C9D"/>
    <w:rPr>
      <w:rFonts w:ascii="Times New Roman" w:eastAsia="Times New Roman" w:hAnsi="Times New Roman" w:cs="Times New Roman"/>
      <w:b/>
      <w:bCs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263C9D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3C9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3C9D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63C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3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3C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3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3C9D"/>
    <w:pPr>
      <w:jc w:val="center"/>
    </w:pPr>
    <w:rPr>
      <w:b/>
      <w:bCs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3C9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63C9D"/>
    <w:pPr>
      <w:jc w:val="center"/>
    </w:pPr>
    <w:rPr>
      <w:i/>
      <w:iCs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63C9D"/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263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53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363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73947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7B0B2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56B98"/>
    <w:rPr>
      <w:b/>
      <w:bCs/>
    </w:rPr>
  </w:style>
  <w:style w:type="character" w:customStyle="1" w:styleId="apple-converted-space">
    <w:name w:val="apple-converted-space"/>
    <w:basedOn w:val="Standardnpsmoodstavce"/>
    <w:rsid w:val="00010EDE"/>
  </w:style>
  <w:style w:type="character" w:customStyle="1" w:styleId="x21">
    <w:name w:val="x21"/>
    <w:basedOn w:val="Standardnpsmoodstavce"/>
    <w:rsid w:val="00150A29"/>
    <w:rPr>
      <w:rFonts w:ascii="Times New Roman" w:hAnsi="Times New Roman" w:cs="Times New Roman" w:hint="default"/>
      <w:b/>
      <w:bCs/>
      <w:color w:val="000000"/>
      <w:sz w:val="22"/>
      <w:szCs w:val="22"/>
      <w:u w:val="single"/>
    </w:rPr>
  </w:style>
  <w:style w:type="character" w:customStyle="1" w:styleId="x51">
    <w:name w:val="x51"/>
    <w:basedOn w:val="Standardnpsmoodstavce"/>
    <w:rsid w:val="00150A29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1">
    <w:name w:val="x61"/>
    <w:basedOn w:val="Standardnpsmoodstavce"/>
    <w:rsid w:val="00150A29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x41">
    <w:name w:val="x41"/>
    <w:basedOn w:val="Standardnpsmoodstavce"/>
    <w:rsid w:val="00150A2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31">
    <w:name w:val="x31"/>
    <w:basedOn w:val="Standardnpsmoodstavce"/>
    <w:rsid w:val="00150A29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x37">
    <w:name w:val="x37"/>
    <w:basedOn w:val="Standardnpsmoodstavce"/>
    <w:rsid w:val="0012223E"/>
    <w:rPr>
      <w:rFonts w:ascii="Times New Roman" w:hAnsi="Times New Roman" w:cs="Times New Roman" w:hint="default"/>
      <w:b/>
      <w:bCs/>
      <w:color w:val="000000"/>
      <w:sz w:val="32"/>
      <w:szCs w:val="32"/>
    </w:rPr>
  </w:style>
  <w:style w:type="character" w:customStyle="1" w:styleId="x210">
    <w:name w:val="x210"/>
    <w:basedOn w:val="Standardnpsmoodstavce"/>
    <w:rsid w:val="0012223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x110">
    <w:name w:val="x110"/>
    <w:basedOn w:val="Standardnpsmoodstavce"/>
    <w:rsid w:val="0012223E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x71">
    <w:name w:val="x71"/>
    <w:basedOn w:val="Standardnpsmoodstavce"/>
    <w:rsid w:val="0012223E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x101">
    <w:name w:val="x101"/>
    <w:basedOn w:val="Standardnpsmoodstavce"/>
    <w:rsid w:val="0012223E"/>
    <w:rPr>
      <w:rFonts w:ascii="Courier New" w:hAnsi="Courier New" w:cs="Courier New" w:hint="default"/>
      <w:color w:val="000000"/>
      <w:sz w:val="18"/>
      <w:szCs w:val="18"/>
    </w:rPr>
  </w:style>
  <w:style w:type="character" w:customStyle="1" w:styleId="x81">
    <w:name w:val="x81"/>
    <w:basedOn w:val="Standardnpsmoodstavce"/>
    <w:rsid w:val="0012223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x91">
    <w:name w:val="x91"/>
    <w:basedOn w:val="Standardnpsmoodstavce"/>
    <w:rsid w:val="0012223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x131">
    <w:name w:val="x131"/>
    <w:basedOn w:val="Standardnpsmoodstavce"/>
    <w:rsid w:val="0012223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121">
    <w:name w:val="x121"/>
    <w:basedOn w:val="Standardnpsmoodstavce"/>
    <w:rsid w:val="0012223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161">
    <w:name w:val="x161"/>
    <w:basedOn w:val="Standardnpsmoodstavce"/>
    <w:rsid w:val="0012223E"/>
    <w:rPr>
      <w:rFonts w:ascii="Courier New" w:hAnsi="Courier New" w:cs="Courier New" w:hint="default"/>
      <w:color w:val="000000"/>
      <w:sz w:val="18"/>
      <w:szCs w:val="18"/>
    </w:rPr>
  </w:style>
  <w:style w:type="character" w:customStyle="1" w:styleId="x151">
    <w:name w:val="x151"/>
    <w:basedOn w:val="Standardnpsmoodstavce"/>
    <w:rsid w:val="0012223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141">
    <w:name w:val="x141"/>
    <w:basedOn w:val="Standardnpsmoodstavce"/>
    <w:rsid w:val="0012223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171">
    <w:name w:val="x171"/>
    <w:basedOn w:val="Standardnpsmoodstavce"/>
    <w:rsid w:val="0012223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x361">
    <w:name w:val="x361"/>
    <w:basedOn w:val="Standardnpsmoodstavce"/>
    <w:rsid w:val="0012223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x311">
    <w:name w:val="x311"/>
    <w:basedOn w:val="Standardnpsmoodstavce"/>
    <w:rsid w:val="0012223E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x321">
    <w:name w:val="x321"/>
    <w:basedOn w:val="Standardnpsmoodstavce"/>
    <w:rsid w:val="0012223E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x331">
    <w:name w:val="x331"/>
    <w:basedOn w:val="Standardnpsmoodstavce"/>
    <w:rsid w:val="0012223E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x181">
    <w:name w:val="x181"/>
    <w:basedOn w:val="Standardnpsmoodstavce"/>
    <w:rsid w:val="0012223E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x221">
    <w:name w:val="x221"/>
    <w:basedOn w:val="Standardnpsmoodstavce"/>
    <w:rsid w:val="0012223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191">
    <w:name w:val="x191"/>
    <w:basedOn w:val="Standardnpsmoodstavce"/>
    <w:rsid w:val="0012223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271">
    <w:name w:val="x271"/>
    <w:basedOn w:val="Standardnpsmoodstavce"/>
    <w:rsid w:val="0012223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291">
    <w:name w:val="x291"/>
    <w:basedOn w:val="Standardnpsmoodstavce"/>
    <w:rsid w:val="0012223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301">
    <w:name w:val="x301"/>
    <w:basedOn w:val="Standardnpsmoodstavce"/>
    <w:rsid w:val="0012223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231">
    <w:name w:val="x231"/>
    <w:basedOn w:val="Standardnpsmoodstavce"/>
    <w:rsid w:val="0012223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201">
    <w:name w:val="x201"/>
    <w:basedOn w:val="Standardnpsmoodstavce"/>
    <w:rsid w:val="0012223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281">
    <w:name w:val="x281"/>
    <w:basedOn w:val="Standardnpsmoodstavce"/>
    <w:rsid w:val="0012223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341">
    <w:name w:val="x341"/>
    <w:basedOn w:val="Standardnpsmoodstavce"/>
    <w:rsid w:val="0012223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351">
    <w:name w:val="x351"/>
    <w:basedOn w:val="Standardnpsmoodstavce"/>
    <w:rsid w:val="0012223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241">
    <w:name w:val="x241"/>
    <w:basedOn w:val="Standardnpsmoodstavce"/>
    <w:rsid w:val="0012223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211">
    <w:name w:val="x211"/>
    <w:basedOn w:val="Standardnpsmoodstavce"/>
    <w:rsid w:val="0012223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261">
    <w:name w:val="x261"/>
    <w:basedOn w:val="Standardnpsmoodstavce"/>
    <w:rsid w:val="0012223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251">
    <w:name w:val="x251"/>
    <w:basedOn w:val="Standardnpsmoodstavce"/>
    <w:rsid w:val="0012223E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PreformattedText">
    <w:name w:val="Preformatted Text"/>
    <w:basedOn w:val="Normln"/>
    <w:rsid w:val="00F817AE"/>
    <w:pPr>
      <w:widowControl w:val="0"/>
      <w:suppressAutoHyphens/>
    </w:pPr>
    <w:rPr>
      <w:rFonts w:ascii="Courier New" w:eastAsia="NSimSun" w:hAnsi="Courier New" w:cs="Courier New"/>
      <w:kern w:val="2"/>
      <w:sz w:val="20"/>
      <w:szCs w:val="20"/>
      <w:lang w:eastAsia="hi-IN" w:bidi="hi-IN"/>
    </w:rPr>
  </w:style>
  <w:style w:type="character" w:customStyle="1" w:styleId="x000081">
    <w:name w:val="x000081"/>
    <w:basedOn w:val="Standardnpsmoodstavce"/>
    <w:rsid w:val="00D27B46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x000111">
    <w:name w:val="x000111"/>
    <w:basedOn w:val="Standardnpsmoodstavce"/>
    <w:rsid w:val="00D27B46"/>
    <w:rPr>
      <w:rFonts w:ascii="Courier New" w:hAnsi="Courier New" w:cs="Courier New" w:hint="default"/>
      <w:color w:val="000000"/>
      <w:spacing w:val="-6"/>
      <w:sz w:val="18"/>
      <w:szCs w:val="18"/>
    </w:rPr>
  </w:style>
  <w:style w:type="character" w:customStyle="1" w:styleId="x000181">
    <w:name w:val="x000181"/>
    <w:basedOn w:val="Standardnpsmoodstavce"/>
    <w:rsid w:val="00D27B46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x000021">
    <w:name w:val="x000021"/>
    <w:basedOn w:val="Standardnpsmoodstavce"/>
    <w:rsid w:val="00F619A8"/>
    <w:rPr>
      <w:rFonts w:ascii="Times New Roman" w:hAnsi="Times New Roman" w:cs="Times New Roman" w:hint="default"/>
      <w:b/>
      <w:bCs/>
      <w:color w:val="000000"/>
      <w:sz w:val="22"/>
      <w:szCs w:val="22"/>
      <w:u w:val="single"/>
    </w:rPr>
  </w:style>
  <w:style w:type="character" w:customStyle="1" w:styleId="x000061">
    <w:name w:val="x000061"/>
    <w:basedOn w:val="Standardnpsmoodstavce"/>
    <w:rsid w:val="00F619A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x000051">
    <w:name w:val="x000051"/>
    <w:basedOn w:val="Standardnpsmoodstavce"/>
    <w:rsid w:val="00F619A8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000041">
    <w:name w:val="x000041"/>
    <w:basedOn w:val="Standardnpsmoodstavce"/>
    <w:rsid w:val="00F619A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000031">
    <w:name w:val="x000031"/>
    <w:basedOn w:val="Standardnpsmoodstavce"/>
    <w:rsid w:val="00F619A8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table" w:customStyle="1" w:styleId="TableGrid">
    <w:name w:val="TableGrid"/>
    <w:rsid w:val="001B796F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B796F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8020">
          <w:marLeft w:val="0"/>
          <w:marRight w:val="0"/>
          <w:marTop w:val="100"/>
          <w:marBottom w:val="100"/>
          <w:divBdr>
            <w:top w:val="single" w:sz="6" w:space="0" w:color="F0C825"/>
            <w:left w:val="single" w:sz="6" w:space="0" w:color="F0C825"/>
            <w:bottom w:val="single" w:sz="6" w:space="0" w:color="F0C825"/>
            <w:right w:val="single" w:sz="6" w:space="0" w:color="F0C825"/>
          </w:divBdr>
          <w:divsChild>
            <w:div w:id="435754837">
              <w:marLeft w:val="375"/>
              <w:marRight w:val="225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lesn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5B831-5BDD-4C05-88A8-EEDEB9E1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21</Pages>
  <Words>4488</Words>
  <Characters>26480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</dc:creator>
  <cp:keywords/>
  <dc:description/>
  <cp:lastModifiedBy>Petr Podzemný</cp:lastModifiedBy>
  <cp:revision>44</cp:revision>
  <cp:lastPrinted>2020-08-28T14:10:00Z</cp:lastPrinted>
  <dcterms:created xsi:type="dcterms:W3CDTF">2021-07-01T11:06:00Z</dcterms:created>
  <dcterms:modified xsi:type="dcterms:W3CDTF">2021-09-01T18:58:00Z</dcterms:modified>
</cp:coreProperties>
</file>